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6E" w:rsidRDefault="00731E6E" w:rsidP="00731E6E">
      <w:pPr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 w:cs="Times New Roman" w:hint="eastAsia"/>
          <w:sz w:val="32"/>
          <w:szCs w:val="32"/>
          <w:shd w:val="clear" w:color="auto" w:fill="FFFFFF"/>
        </w:rPr>
        <w:t>附件1</w:t>
      </w:r>
    </w:p>
    <w:p w:rsidR="00731E6E" w:rsidRDefault="00731E6E" w:rsidP="00731E6E">
      <w:pPr>
        <w:jc w:val="center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BB4065">
        <w:rPr>
          <w:rFonts w:ascii="仿宋_GB2312" w:eastAsia="仿宋_GB2312" w:hAnsi="Times New Roman" w:cs="Times New Roman" w:hint="eastAsia"/>
          <w:sz w:val="32"/>
          <w:szCs w:val="32"/>
          <w:shd w:val="clear" w:color="auto" w:fill="FFFFFF"/>
        </w:rPr>
        <w:t>湖南省高等职业教育一流特色专业群建设项目</w:t>
      </w:r>
    </w:p>
    <w:p w:rsidR="00731E6E" w:rsidRDefault="00731E6E" w:rsidP="00731E6E">
      <w:pPr>
        <w:jc w:val="center"/>
        <w:rPr>
          <w:rFonts w:ascii="仿宋_GB2312" w:eastAsia="仿宋_GB2312" w:hAnsi="Times New Roman" w:cs="Times New Roman"/>
          <w:sz w:val="32"/>
          <w:szCs w:val="32"/>
          <w:shd w:val="clear" w:color="auto" w:fill="FFFFFF"/>
        </w:rPr>
      </w:pPr>
      <w:r w:rsidRPr="00BB4065">
        <w:rPr>
          <w:rFonts w:ascii="仿宋_GB2312" w:eastAsia="仿宋_GB2312" w:hAnsi="Times New Roman" w:cs="Times New Roman" w:hint="eastAsia"/>
          <w:sz w:val="32"/>
          <w:szCs w:val="32"/>
          <w:shd w:val="clear" w:color="auto" w:fill="FFFFFF"/>
        </w:rPr>
        <w:t>“遴选”型</w:t>
      </w:r>
      <w:r>
        <w:rPr>
          <w:rFonts w:ascii="仿宋_GB2312" w:eastAsia="仿宋_GB2312" w:hAnsi="Times New Roman" w:cs="Times New Roman" w:hint="eastAsia"/>
          <w:sz w:val="32"/>
          <w:szCs w:val="32"/>
          <w:shd w:val="clear" w:color="auto" w:fill="FFFFFF"/>
        </w:rPr>
        <w:t>专业群申报名单</w:t>
      </w:r>
    </w:p>
    <w:p w:rsidR="00731E6E" w:rsidRPr="00E75EBD" w:rsidRDefault="00731E6E" w:rsidP="00731E6E">
      <w:pPr>
        <w:jc w:val="center"/>
        <w:rPr>
          <w:sz w:val="20"/>
        </w:rPr>
      </w:pPr>
      <w:r w:rsidRPr="00E75EBD">
        <w:rPr>
          <w:rFonts w:ascii="仿宋_GB2312" w:eastAsia="仿宋_GB2312" w:hAnsi="Times New Roman" w:cs="Times New Roman" w:hint="eastAsia"/>
          <w:sz w:val="28"/>
          <w:szCs w:val="32"/>
          <w:shd w:val="clear" w:color="auto" w:fill="FFFFFF"/>
        </w:rPr>
        <w:t>（按学校代码排序）</w:t>
      </w:r>
    </w:p>
    <w:tbl>
      <w:tblPr>
        <w:tblW w:w="557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1839"/>
        <w:gridCol w:w="853"/>
        <w:gridCol w:w="990"/>
        <w:gridCol w:w="2557"/>
        <w:gridCol w:w="1417"/>
        <w:gridCol w:w="1130"/>
      </w:tblGrid>
      <w:tr w:rsidR="00731E6E" w:rsidRPr="00434A7E" w:rsidTr="009F4643">
        <w:trPr>
          <w:trHeight w:val="699"/>
          <w:tblHeader/>
        </w:trPr>
        <w:tc>
          <w:tcPr>
            <w:tcW w:w="37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68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学校名称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群数量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专业群序号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群名称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核心专业</w:t>
            </w:r>
          </w:p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核心专业代码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湖南信息职业技术学院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机器人技术应用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电子信息工程技术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610101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智能制造技术应用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永州职业技术学院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现代农业技术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健康服务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护理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620201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湖南商务职业技术学院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商贸流通专业群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630701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现代旅游管理专业群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640101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湖南体育职业学院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运动训练与教育专业群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670401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社会体育专业群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社会体育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670403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湖南工程职业技术学院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工程建设专业群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工程运维专业群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610205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68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保险职业学院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金融保险专业群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保险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630205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湖南外贸职业学院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国际旅游专业群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640101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电子商务专业群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630801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湖南网络工程职业学院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网络经济管理与服务专业群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工商企业管理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630601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互联网工程专业群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610202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68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邵阳职业技术学院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动物健康服务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动物医学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湖南司法警官职业</w:t>
            </w: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lastRenderedPageBreak/>
              <w:t>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司法技术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刑事侦查技术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680701K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社会治理与服务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680604K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湖南环境生物职业技术学院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生态养殖技术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生态建设队伍健康服务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护理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620201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湖南邮电职业技术学院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移动互联网专业群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移动互联应用技术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610115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信息服务管理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630701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湘潭医卫职业技术学院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基层卫生服务专业群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护理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620201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医学技术服务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口腔医学技术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620405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郴州职业技术学院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现代信息技术应用专业群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610201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现代营销与会计专业群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630701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娄底职业技术学院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农机智能制造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家庭农场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工业互联网技术应用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610202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张家界航空工业职业技术学院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航空电气专业群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旅游管理专业群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640101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长沙环境保护职业技术学院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食品安全与健康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590103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生态环境工程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环境工程技术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520804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湖南艺术职业学院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表演艺术专业群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戏曲表演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650204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艺术设计专业群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人物形象设计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650122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广播影视专业群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影视编导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660206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长沙职业技术学院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智慧商务服务专业群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610202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现代装备制造与服务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560102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怀化职业技术学院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现代商贸旅游服务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640101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智能制造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常德职业技术学院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健康服务专业群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护理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620201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现代农林技术与服务专业群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园林技术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510202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长沙南方职业学院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现代信息技术专业群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610205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航空旅游服务专业群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空中乘务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600405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财经商贸专业群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潇湘职业学院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汽车工程技术专业群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560702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信息技术专业群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610202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财经商贸特色专业群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湖南城建职业技术学院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建筑工程管理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540502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建筑设计技术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540101</w:t>
            </w:r>
          </w:p>
        </w:tc>
      </w:tr>
      <w:tr w:rsidR="00731E6E" w:rsidRPr="00434A7E" w:rsidTr="009F4643">
        <w:trPr>
          <w:trHeight w:val="819"/>
        </w:trPr>
        <w:tc>
          <w:tcPr>
            <w:tcW w:w="37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968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湖南石油化工职业技术学院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石化装备与控制技术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湖南中医药高等专科学校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中药产业服务专业群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社区中医健康服务专业群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针灸推拿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620105K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康复养生养老服务专业群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620501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湖南民族职业学院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670102K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教育文化创意专业群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650101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湘西民族职业技术学院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民族工艺与文化旅游专业群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650108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农业生态工程技术专业群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互联网商贸服务专业群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630801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益阳职业技术学院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智慧农业专业群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农村电子商务专业群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630801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船舶工程技术专业群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船舶工程技术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560501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湖南理工职业技术学院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新能源装备制造专业群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新能源管理服务专业群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630302</w:t>
            </w:r>
          </w:p>
        </w:tc>
      </w:tr>
      <w:tr w:rsidR="00731E6E" w:rsidRPr="00434A7E" w:rsidTr="009F4643">
        <w:trPr>
          <w:trHeight w:val="801"/>
        </w:trPr>
        <w:tc>
          <w:tcPr>
            <w:tcW w:w="37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968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湖南水利水电职业技术学院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水电能源开发与应用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电力系统自动化技术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530103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湖南现代物流职业技术学院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现代物流商务专业群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630801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智慧物流技术专业群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物流信息技术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630902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湖南高速铁路职业技术学院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高铁运营与维护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铁道交通运营管理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600108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铁路建筑工程技术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湖南安全技术职业学院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安全装备专业群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安全生产监测监控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520906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安全建设专业群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测绘与地质工程技术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520307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湖南电气职业技术学院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电梯工程技术专业群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电梯工程技术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560308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生产性服务专业群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630801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益阳医学高等专科学校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基层卫生服务专业群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620101K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健康养老服务专业群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护理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620201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药事管理与服务专业群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药学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湖南都市职业学院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航空与高铁服务专业群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空中乘务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600405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印刷包装专业群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印刷媒体技术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580304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湖南国防工业职业技术学院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军用车辆专业群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560702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武器装备维修专业群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应用电子技术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610102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湖南工商职业学院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财经商贸类专业群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土木建筑类专业群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湖南三一工业职业技术学院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工程机械智能制造专业群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工程机械生产性服务专业群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630903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长沙卫生职业学院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基层医疗服务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620101K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药品技术与服务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药学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湖南食品药品职业学院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中药与健康专业群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620302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食品安全与营养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590107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药品生产与服务专业群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药学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湖南有色金属职业技术学院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有色金属装备制造技术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560301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有色金属材料技术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有色冶金技术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530501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矿业工程专业群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矿物加工技术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520602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湖南吉利汽车职业技术学院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汽车新能源及电子技术</w:t>
            </w: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br/>
              <w:t>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新能源汽车技术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560707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汽车技术服务与营销专业群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560702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汽车制造技术专业群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汽车制造与装配技术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560701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湖南幼儿师范高等专科学校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乡村小学教师教育专业群 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670103K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艺术教师教育专业群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美术教育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670113K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学前教师教育专业群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670102K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湘南幼儿师范高等专科学校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学前教师教育专业群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670102K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小学教师教育专业群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670103K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湖南劳动人事职业学院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公共管理与服务类专业群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690202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装备制造专业群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560102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湘中幼儿师范高等专科学校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小学教师培养与发展专业群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670103K</w:t>
            </w:r>
          </w:p>
        </w:tc>
      </w:tr>
      <w:tr w:rsidR="00731E6E" w:rsidRPr="00434A7E" w:rsidTr="009F4643">
        <w:trPr>
          <w:trHeight w:val="621"/>
        </w:trPr>
        <w:tc>
          <w:tcPr>
            <w:tcW w:w="375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学前教育教师培养与发展专业群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731E6E" w:rsidRPr="00434A7E" w:rsidRDefault="00731E6E" w:rsidP="009F4643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34A7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670102K</w:t>
            </w:r>
          </w:p>
        </w:tc>
      </w:tr>
    </w:tbl>
    <w:p w:rsidR="00731E6E" w:rsidRDefault="00731E6E" w:rsidP="00731E6E"/>
    <w:p w:rsidR="00DE0788" w:rsidRDefault="00DE0788"/>
    <w:sectPr w:rsidR="00DE0788" w:rsidSect="00DE0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1E6E"/>
    <w:rsid w:val="00163894"/>
    <w:rsid w:val="001F78A6"/>
    <w:rsid w:val="00731E6E"/>
    <w:rsid w:val="00DE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2018-08-29T03:20:00Z</dcterms:created>
  <dcterms:modified xsi:type="dcterms:W3CDTF">2018-08-29T03:20:00Z</dcterms:modified>
</cp:coreProperties>
</file>