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69" w:rsidRPr="005D2B73" w:rsidRDefault="00570D69" w:rsidP="00570D69">
      <w:pPr>
        <w:jc w:val="center"/>
        <w:rPr>
          <w:rFonts w:eastAsia="方正小标宋_GBK"/>
          <w:bCs/>
          <w:color w:val="FF0000"/>
          <w:spacing w:val="60"/>
          <w:w w:val="80"/>
          <w:sz w:val="114"/>
          <w:szCs w:val="114"/>
        </w:rPr>
      </w:pPr>
      <w:r w:rsidRPr="005D2B73">
        <w:rPr>
          <w:rFonts w:eastAsia="方正小标宋_GBK"/>
          <w:bCs/>
          <w:color w:val="FF0000"/>
          <w:spacing w:val="60"/>
          <w:w w:val="80"/>
          <w:sz w:val="114"/>
          <w:szCs w:val="114"/>
        </w:rPr>
        <w:t>湖南省财政厅文</w:t>
      </w:r>
      <w:r w:rsidRPr="005D2B73">
        <w:rPr>
          <w:rFonts w:eastAsia="方正小标宋_GBK"/>
          <w:bCs/>
          <w:color w:val="FF0000"/>
          <w:w w:val="80"/>
          <w:sz w:val="114"/>
          <w:szCs w:val="118"/>
        </w:rPr>
        <w:t>件</w:t>
      </w:r>
    </w:p>
    <w:p w:rsidR="00570D69" w:rsidRPr="00C06EEE" w:rsidRDefault="00570D69" w:rsidP="00570D69">
      <w:pPr>
        <w:spacing w:line="400" w:lineRule="exact"/>
      </w:pPr>
    </w:p>
    <w:p w:rsidR="00570D69" w:rsidRPr="00C06EEE" w:rsidRDefault="00570D69" w:rsidP="00570D69">
      <w:pPr>
        <w:spacing w:line="600" w:lineRule="exact"/>
        <w:jc w:val="center"/>
        <w:rPr>
          <w:rFonts w:eastAsia="仿宋_GB2312"/>
          <w:sz w:val="32"/>
          <w:szCs w:val="32"/>
        </w:rPr>
      </w:pPr>
      <w:r w:rsidRPr="00C06EEE">
        <w:rPr>
          <w:rFonts w:eastAsia="仿宋_GB2312"/>
          <w:sz w:val="32"/>
          <w:szCs w:val="32"/>
        </w:rPr>
        <w:t>湘财预〔</w:t>
      </w:r>
      <w:r w:rsidRPr="00C06EEE">
        <w:rPr>
          <w:rFonts w:eastAsia="仿宋_GB2312"/>
          <w:spacing w:val="-6"/>
          <w:sz w:val="32"/>
          <w:szCs w:val="32"/>
        </w:rPr>
        <w:t>2019</w:t>
      </w:r>
      <w:r w:rsidRPr="00C06EEE">
        <w:rPr>
          <w:rFonts w:eastAsia="仿宋_GB2312"/>
          <w:sz w:val="32"/>
          <w:szCs w:val="32"/>
        </w:rPr>
        <w:t>〕</w:t>
      </w:r>
      <w:r w:rsidRPr="00C06EEE">
        <w:rPr>
          <w:rFonts w:eastAsia="仿宋_GB2312"/>
          <w:sz w:val="32"/>
          <w:szCs w:val="32"/>
        </w:rPr>
        <w:t>179</w:t>
      </w:r>
      <w:r w:rsidRPr="00C06EEE">
        <w:rPr>
          <w:rFonts w:eastAsia="仿宋_GB2312"/>
          <w:sz w:val="32"/>
          <w:szCs w:val="32"/>
        </w:rPr>
        <w:t>号</w:t>
      </w:r>
    </w:p>
    <w:p w:rsidR="00570D69" w:rsidRPr="005D2B73" w:rsidRDefault="00570D69" w:rsidP="00570D69">
      <w:pPr>
        <w:spacing w:line="600" w:lineRule="exact"/>
      </w:pPr>
      <w:r w:rsidRPr="005D2B73">
        <w:rPr>
          <w:noProof/>
        </w:rPr>
        <w:pict>
          <v:line id="直接连接符 3" o:spid="_x0000_s2050" style="position:absolute;left:0;text-align:left;z-index:251660288;visibility:visible" from="0,7.35pt" to="442.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YRMgIAADQEAAAOAAAAZHJzL2Uyb0RvYy54bWysU82O0zAQviPxDpbvbZJu2u1Gm65Q0nJZ&#10;YKVdHsC1ncbCsS3bbVohXoEXQNobnDhy521YHoOx+6NduCBEDs7YM/P5m5nPl1fbTqINt05oVeJs&#10;mGLEFdVMqFWJ394tBlOMnCeKEakVL/GOO3w1e/7ssjcFH+lWS8YtAhDlit6UuPXeFEniaMs74oba&#10;cAXORtuOeNjaVcIs6QG9k8koTSdJry0zVlPuHJzWeyeeRfym4dS/aRrHPZIlBm4+rjauy7Ams0tS&#10;rCwxraAHGuQfWHREKLj0BFUTT9Daij+gOkGtdrrxQ6q7RDeNoDzWANVk6W/V3LbE8FgLNMeZU5vc&#10;/4Olrzc3FglW4jOMFOlgRA+fvv34+Pnn93tYH75+QWehSb1xBcRW6saGMulW3ZprTd85pHTVErXi&#10;kezdzgBCFjKSJylh4wxctexfaQYxZO117Ni2sV2AhF6gbRzM7jQYvvWIwuF4kk3G52OM6NGXkOKY&#10;aKzzL7nuUDBKLIUKPSMF2Vw7H4iQ4hgSjpVeCCnj3KVCfYlH4zxNY4bTUrDgDXHOrpaVtGhDQDqL&#10;RQpfLAs8j8OsXisW0VpO2PxgeyLk3obbpQp4UAvwOVh7bby/SC/m0/k0H+SjyXyQp3U9eLGo8sFk&#10;kZ2P67O6qursQ6CW5UUrGOMqsDvqNMv/TgeHF7NX2Emppz4kT9Fjw4Ds8R9Jx2GG+e2VsNRsd2OP&#10;QwZpxuDDMwraf7wH+/Fjn/0CAAD//wMAUEsDBBQABgAIAAAAIQDNxqb02wAAAAYBAAAPAAAAZHJz&#10;L2Rvd25yZXYueG1sTI/BTsMwEETvSPyDtUjcqFPUhiiNUyEQSHCjUFBvbryJI+x1FLtt+HsWcYDj&#10;zKxm3lbryTtxxDH2gRTMZxkIpCaYnjoFb68PVwWImDQZ7QKhgi+MsK7PzypdmnCiFzxuUie4hGKp&#10;FdiUhlLK2Fj0Os7CgMRZG0avE8uxk2bUJy73Tl5nWS697okXrB7wzmLzuTl4BU/vuDXb3fP9Mjgz&#10;bz8e89jaXKnLi+l2BSLhlP6O4Qef0aFmpn04kInCKeBHEruLGxCcFsViCWL/a8i6kv/x628AAAD/&#10;/wMAUEsBAi0AFAAGAAgAAAAhALaDOJL+AAAA4QEAABMAAAAAAAAAAAAAAAAAAAAAAFtDb250ZW50&#10;X1R5cGVzXS54bWxQSwECLQAUAAYACAAAACEAOP0h/9YAAACUAQAACwAAAAAAAAAAAAAAAAAvAQAA&#10;X3JlbHMvLnJlbHNQSwECLQAUAAYACAAAACEAyZF2ETICAAA0BAAADgAAAAAAAAAAAAAAAAAuAgAA&#10;ZHJzL2Uyb0RvYy54bWxQSwECLQAUAAYACAAAACEAzcam9NsAAAAGAQAADwAAAAAAAAAAAAAAAACM&#10;BAAAZHJzL2Rvd25yZXYueG1sUEsFBgAAAAAEAAQA8wAAAJQFAAAAAA==&#10;" strokecolor="red" strokeweight="2pt"/>
        </w:pict>
      </w:r>
    </w:p>
    <w:p w:rsidR="00570D69" w:rsidRPr="00C06EEE" w:rsidRDefault="00570D69" w:rsidP="00570D69">
      <w:pPr>
        <w:spacing w:line="600" w:lineRule="exact"/>
      </w:pPr>
    </w:p>
    <w:p w:rsidR="00570D69" w:rsidRPr="00C06EEE" w:rsidRDefault="00570D69" w:rsidP="00570D69">
      <w:pPr>
        <w:keepNext/>
        <w:keepLines/>
        <w:spacing w:line="600" w:lineRule="exact"/>
        <w:jc w:val="center"/>
        <w:outlineLvl w:val="0"/>
        <w:rPr>
          <w:rFonts w:eastAsia="方正小标宋_GBK"/>
          <w:kern w:val="44"/>
          <w:sz w:val="44"/>
          <w:szCs w:val="44"/>
        </w:rPr>
      </w:pPr>
      <w:r w:rsidRPr="00C06EEE">
        <w:rPr>
          <w:rFonts w:eastAsia="方正小标宋_GBK"/>
          <w:kern w:val="44"/>
          <w:sz w:val="44"/>
          <w:szCs w:val="44"/>
        </w:rPr>
        <w:t>湖南省财政厅关于编制</w:t>
      </w:r>
      <w:r w:rsidRPr="00C06EEE">
        <w:rPr>
          <w:rFonts w:eastAsia="方正小标宋_GBK"/>
          <w:kern w:val="44"/>
          <w:sz w:val="44"/>
          <w:szCs w:val="44"/>
        </w:rPr>
        <w:t>2020</w:t>
      </w:r>
      <w:r w:rsidRPr="00C06EEE">
        <w:rPr>
          <w:rFonts w:eastAsia="方正小标宋_GBK"/>
          <w:kern w:val="44"/>
          <w:sz w:val="44"/>
          <w:szCs w:val="44"/>
        </w:rPr>
        <w:t>年省级</w:t>
      </w:r>
    </w:p>
    <w:p w:rsidR="00570D69" w:rsidRPr="00C06EEE" w:rsidRDefault="00570D69" w:rsidP="00570D69">
      <w:pPr>
        <w:keepNext/>
        <w:keepLines/>
        <w:spacing w:line="600" w:lineRule="exact"/>
        <w:jc w:val="center"/>
        <w:outlineLvl w:val="0"/>
        <w:rPr>
          <w:rFonts w:eastAsia="方正小标宋_GBK"/>
          <w:kern w:val="44"/>
          <w:sz w:val="44"/>
          <w:szCs w:val="44"/>
        </w:rPr>
      </w:pPr>
      <w:r w:rsidRPr="00C06EEE">
        <w:rPr>
          <w:rFonts w:eastAsia="方正小标宋_GBK"/>
          <w:kern w:val="44"/>
          <w:sz w:val="44"/>
          <w:szCs w:val="44"/>
        </w:rPr>
        <w:t>部门预算的通知</w:t>
      </w:r>
    </w:p>
    <w:p w:rsidR="00570D69" w:rsidRPr="00C06EEE" w:rsidRDefault="00570D69" w:rsidP="00570D69">
      <w:pPr>
        <w:overflowPunct w:val="0"/>
        <w:spacing w:line="600" w:lineRule="exact"/>
        <w:ind w:firstLineChars="200" w:firstLine="640"/>
        <w:rPr>
          <w:rFonts w:eastAsia="仿宋_GB2312"/>
          <w:sz w:val="32"/>
          <w:szCs w:val="32"/>
        </w:rPr>
      </w:pPr>
    </w:p>
    <w:p w:rsidR="00570D69" w:rsidRPr="00C06EEE" w:rsidRDefault="00570D69" w:rsidP="00570D69">
      <w:pPr>
        <w:overflowPunct w:val="0"/>
        <w:spacing w:line="600" w:lineRule="exact"/>
        <w:rPr>
          <w:rFonts w:eastAsia="仿宋_GB2312"/>
          <w:sz w:val="32"/>
          <w:szCs w:val="32"/>
        </w:rPr>
      </w:pPr>
      <w:r w:rsidRPr="00C06EEE">
        <w:rPr>
          <w:rFonts w:eastAsia="仿宋_GB2312"/>
          <w:sz w:val="32"/>
          <w:szCs w:val="32"/>
        </w:rPr>
        <w:t>省直各部门：</w:t>
      </w:r>
    </w:p>
    <w:p w:rsidR="00570D69" w:rsidRPr="00C06EEE" w:rsidRDefault="00570D69" w:rsidP="00570D69">
      <w:pPr>
        <w:overflowPunct w:val="0"/>
        <w:spacing w:line="600" w:lineRule="exact"/>
        <w:ind w:firstLineChars="200" w:firstLine="640"/>
        <w:rPr>
          <w:rFonts w:eastAsia="仿宋_GB2312"/>
          <w:kern w:val="0"/>
          <w:sz w:val="32"/>
          <w:szCs w:val="32"/>
        </w:rPr>
      </w:pPr>
      <w:r w:rsidRPr="00C06EEE">
        <w:rPr>
          <w:rFonts w:eastAsia="仿宋_GB2312"/>
          <w:kern w:val="0"/>
          <w:sz w:val="32"/>
          <w:szCs w:val="32"/>
        </w:rPr>
        <w:t>为做好</w:t>
      </w:r>
      <w:r w:rsidRPr="00C06EEE">
        <w:rPr>
          <w:rFonts w:eastAsia="仿宋_GB2312"/>
          <w:kern w:val="0"/>
          <w:sz w:val="32"/>
          <w:szCs w:val="32"/>
        </w:rPr>
        <w:t>2020</w:t>
      </w:r>
      <w:r w:rsidRPr="00C06EEE">
        <w:rPr>
          <w:rFonts w:eastAsia="仿宋_GB2312"/>
          <w:kern w:val="0"/>
          <w:sz w:val="32"/>
          <w:szCs w:val="32"/>
        </w:rPr>
        <w:t>年省级部门预算编制工作，根据《中华人民共和国预算法》以及预算管理制度改革要求，现就编制</w:t>
      </w:r>
      <w:r w:rsidRPr="00C06EEE">
        <w:rPr>
          <w:rFonts w:eastAsia="仿宋_GB2312"/>
          <w:kern w:val="0"/>
          <w:sz w:val="32"/>
          <w:szCs w:val="32"/>
        </w:rPr>
        <w:t>2020</w:t>
      </w:r>
      <w:r w:rsidRPr="00C06EEE">
        <w:rPr>
          <w:rFonts w:eastAsia="仿宋_GB2312"/>
          <w:kern w:val="0"/>
          <w:sz w:val="32"/>
          <w:szCs w:val="32"/>
        </w:rPr>
        <w:t>年省级部门预算有关事项通知如下：</w:t>
      </w:r>
    </w:p>
    <w:p w:rsidR="00570D69" w:rsidRPr="00C06EEE" w:rsidRDefault="00570D69" w:rsidP="00570D69">
      <w:pPr>
        <w:overflowPunct w:val="0"/>
        <w:spacing w:line="600" w:lineRule="exact"/>
        <w:ind w:firstLineChars="200" w:firstLine="640"/>
        <w:outlineLvl w:val="1"/>
        <w:rPr>
          <w:rFonts w:eastAsia="黑体"/>
          <w:sz w:val="32"/>
          <w:szCs w:val="32"/>
        </w:rPr>
      </w:pPr>
      <w:r w:rsidRPr="00C06EEE">
        <w:rPr>
          <w:rFonts w:eastAsia="黑体"/>
          <w:sz w:val="32"/>
          <w:szCs w:val="32"/>
        </w:rPr>
        <w:t>一、改革重点</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bCs/>
          <w:sz w:val="32"/>
          <w:szCs w:val="32"/>
        </w:rPr>
        <w:t>（一）坚</w:t>
      </w:r>
      <w:r w:rsidRPr="00C06EEE">
        <w:rPr>
          <w:rFonts w:eastAsia="楷体_GB2312"/>
          <w:b/>
          <w:bCs/>
          <w:spacing w:val="-2"/>
          <w:sz w:val="32"/>
          <w:szCs w:val="32"/>
        </w:rPr>
        <w:t>决贯彻落实过</w:t>
      </w:r>
      <w:r w:rsidRPr="00C06EEE">
        <w:rPr>
          <w:rFonts w:eastAsia="楷体_GB2312"/>
          <w:b/>
          <w:bCs/>
          <w:spacing w:val="-2"/>
          <w:sz w:val="32"/>
          <w:szCs w:val="32"/>
        </w:rPr>
        <w:t>“</w:t>
      </w:r>
      <w:r w:rsidRPr="00C06EEE">
        <w:rPr>
          <w:rFonts w:eastAsia="楷体_GB2312"/>
          <w:b/>
          <w:bCs/>
          <w:spacing w:val="-2"/>
          <w:sz w:val="32"/>
          <w:szCs w:val="32"/>
        </w:rPr>
        <w:t>紧日子</w:t>
      </w:r>
      <w:r w:rsidRPr="00C06EEE">
        <w:rPr>
          <w:rFonts w:eastAsia="楷体_GB2312"/>
          <w:b/>
          <w:bCs/>
          <w:spacing w:val="-2"/>
          <w:sz w:val="32"/>
          <w:szCs w:val="32"/>
        </w:rPr>
        <w:t>”</w:t>
      </w:r>
      <w:r w:rsidRPr="00C06EEE">
        <w:rPr>
          <w:rFonts w:eastAsia="楷体_GB2312"/>
          <w:b/>
          <w:bCs/>
          <w:spacing w:val="-2"/>
          <w:sz w:val="32"/>
          <w:szCs w:val="32"/>
        </w:rPr>
        <w:t>要求。</w:t>
      </w:r>
      <w:r w:rsidRPr="00C06EEE">
        <w:rPr>
          <w:rFonts w:eastAsia="仿宋_GB2312"/>
          <w:spacing w:val="-2"/>
          <w:sz w:val="32"/>
          <w:szCs w:val="32"/>
        </w:rPr>
        <w:t>坚持政府带头过</w:t>
      </w:r>
      <w:r w:rsidRPr="00C06EEE">
        <w:rPr>
          <w:rFonts w:eastAsia="仿宋_GB2312"/>
          <w:spacing w:val="-2"/>
          <w:sz w:val="32"/>
          <w:szCs w:val="32"/>
        </w:rPr>
        <w:t>“</w:t>
      </w:r>
      <w:r w:rsidRPr="00C06EEE">
        <w:rPr>
          <w:rFonts w:eastAsia="仿宋_GB2312"/>
          <w:spacing w:val="-2"/>
          <w:sz w:val="32"/>
          <w:szCs w:val="32"/>
        </w:rPr>
        <w:t>紧日子</w:t>
      </w:r>
      <w:r w:rsidRPr="00C06EEE">
        <w:rPr>
          <w:rFonts w:eastAsia="仿宋_GB2312"/>
          <w:spacing w:val="-2"/>
          <w:sz w:val="32"/>
          <w:szCs w:val="32"/>
        </w:rPr>
        <w:t>”</w:t>
      </w:r>
      <w:r w:rsidRPr="00C06EEE">
        <w:rPr>
          <w:rFonts w:eastAsia="仿宋_GB2312"/>
          <w:spacing w:val="-2"/>
          <w:sz w:val="32"/>
          <w:szCs w:val="32"/>
        </w:rPr>
        <w:t>，进一步压减一般性支出，持续严控</w:t>
      </w:r>
      <w:r w:rsidRPr="00C06EEE">
        <w:rPr>
          <w:rFonts w:eastAsia="仿宋_GB2312"/>
          <w:spacing w:val="-2"/>
          <w:sz w:val="32"/>
          <w:szCs w:val="32"/>
        </w:rPr>
        <w:t>“</w:t>
      </w:r>
      <w:r w:rsidRPr="00C06EEE">
        <w:rPr>
          <w:rFonts w:eastAsia="仿宋_GB2312"/>
          <w:spacing w:val="-2"/>
          <w:sz w:val="32"/>
          <w:szCs w:val="32"/>
        </w:rPr>
        <w:t>三公</w:t>
      </w:r>
      <w:r w:rsidRPr="00C06EEE">
        <w:rPr>
          <w:rFonts w:eastAsia="仿宋_GB2312"/>
          <w:spacing w:val="-2"/>
          <w:sz w:val="32"/>
          <w:szCs w:val="32"/>
        </w:rPr>
        <w:t>”</w:t>
      </w:r>
      <w:r w:rsidRPr="00C06EEE">
        <w:rPr>
          <w:rFonts w:eastAsia="仿宋_GB2312"/>
          <w:spacing w:val="-2"/>
          <w:sz w:val="32"/>
          <w:szCs w:val="32"/>
        </w:rPr>
        <w:t>经费，大力压缩非刚性、非重点项目支出，取消低效无效支出，节省出资金用于重大战略、重要改革和重点领域。因公出国（境）、会议、培训等公务活动实行计划与预算联动管控，以事定钱，以钱控事，年初预算按计划和综合定额标准编制，年中一般不新增安排，也不得随意调整。控制节庆、晚会、论坛、赛事等活动举办规模和支出预算，适合市场化运作的活动尽量交由社会组织或企业举办，</w:t>
      </w:r>
      <w:r w:rsidRPr="00C06EEE">
        <w:rPr>
          <w:rFonts w:eastAsia="仿宋_GB2312"/>
          <w:spacing w:val="-2"/>
          <w:sz w:val="32"/>
          <w:szCs w:val="32"/>
        </w:rPr>
        <w:lastRenderedPageBreak/>
        <w:t>逐步减少财政资金直接补助。完善一般性支出信息公开制度，进一步公开会议和培训计划、内容、人数、经费等信息，节庆、晚会、论坛、赛事年度举办计划及经费开支明细。</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t>（二）改革省级专项资金分配办法。</w:t>
      </w:r>
      <w:r w:rsidRPr="00C06EEE">
        <w:rPr>
          <w:rFonts w:eastAsia="仿宋_GB2312"/>
          <w:sz w:val="32"/>
          <w:szCs w:val="32"/>
        </w:rPr>
        <w:t>产业类专项资金补助方式由直接向间接转变，减少直接对企业的无偿补助，充分运用贷款贴息、保费补贴、担保补贴等间接方式，鼓励设立产业投资基金进行股权投资，发挥财政资金乘数效应，撬动社会资本加大投入；补助环节由事前向事后转变，多采取以奖代补、先建后补等后补助方式，突出对实绩的奖励；资金投入聚焦重点项目，加大对省委省政府确定的重点产业、企业总部、龙头企业、潜力企业的支持力度，避免散小分配。规范专项资金分配使用，不得从专项资金中开支本部门工资福利支出、业务工作经费和运行维护经费等支出；除国家有明确规定外，不得从专项资金中计提项目管理费。</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t>（三）提高年初预算细化程度。</w:t>
      </w:r>
      <w:r w:rsidRPr="00C06EEE">
        <w:rPr>
          <w:rFonts w:eastAsia="仿宋_GB2312"/>
          <w:sz w:val="32"/>
          <w:szCs w:val="32"/>
        </w:rPr>
        <w:t>在编制预算时同步研究预算资金分配方案，部门业务工作经费中用于省级支出的部分应全部细化编入部门预算，对市县转移支付列入财政代编预算；省级专项资金中用于省级支出的部分，提前细化编入部门预算的比重原则上不低于</w:t>
      </w:r>
      <w:r w:rsidRPr="00C06EEE">
        <w:rPr>
          <w:rFonts w:eastAsia="仿宋_GB2312"/>
          <w:sz w:val="32"/>
          <w:szCs w:val="32"/>
        </w:rPr>
        <w:t>70%</w:t>
      </w:r>
      <w:r w:rsidRPr="00C06EEE">
        <w:rPr>
          <w:rFonts w:eastAsia="仿宋_GB2312"/>
          <w:sz w:val="32"/>
          <w:szCs w:val="32"/>
        </w:rPr>
        <w:t>，未细化的列入财政代编预算，不得通过系统财务归集代编预算资金进行二次分配。</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t>（四）强化预算执行约束机制。</w:t>
      </w:r>
      <w:r w:rsidRPr="00C06EEE">
        <w:rPr>
          <w:rFonts w:eastAsia="仿宋_GB2312"/>
          <w:sz w:val="32"/>
          <w:szCs w:val="32"/>
        </w:rPr>
        <w:t>加快财政资金下达进度，一般性转移支付和专项转移支付提前下达比重分别应达到</w:t>
      </w:r>
      <w:r w:rsidRPr="00C06EEE">
        <w:rPr>
          <w:rFonts w:eastAsia="仿宋_GB2312"/>
          <w:sz w:val="32"/>
          <w:szCs w:val="32"/>
        </w:rPr>
        <w:t>90%</w:t>
      </w:r>
      <w:r w:rsidRPr="00C06EEE">
        <w:rPr>
          <w:rFonts w:eastAsia="仿宋_GB2312"/>
          <w:sz w:val="32"/>
          <w:szCs w:val="32"/>
        </w:rPr>
        <w:t>和</w:t>
      </w:r>
      <w:r w:rsidRPr="00C06EEE">
        <w:rPr>
          <w:rFonts w:eastAsia="仿宋_GB2312"/>
          <w:sz w:val="32"/>
          <w:szCs w:val="32"/>
        </w:rPr>
        <w:t>70%</w:t>
      </w:r>
      <w:r w:rsidRPr="00C06EEE">
        <w:rPr>
          <w:rFonts w:eastAsia="仿宋_GB2312"/>
          <w:sz w:val="32"/>
          <w:szCs w:val="32"/>
        </w:rPr>
        <w:t>，省级专项资金等财政代编预算力争在</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日前下达</w:t>
      </w:r>
      <w:r w:rsidRPr="00C06EEE">
        <w:rPr>
          <w:rFonts w:eastAsia="仿宋_GB2312"/>
          <w:sz w:val="32"/>
          <w:szCs w:val="32"/>
        </w:rPr>
        <w:lastRenderedPageBreak/>
        <w:t>完毕，因据实结算、以奖代补等特殊原因需延迟下达的，应在</w:t>
      </w:r>
      <w:r w:rsidRPr="00C06EEE">
        <w:rPr>
          <w:rFonts w:eastAsia="仿宋_GB2312"/>
          <w:sz w:val="32"/>
          <w:szCs w:val="32"/>
        </w:rPr>
        <w:t>9</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前下达完毕，未如期下达的一律收回财政。加快部门预算资金拨付使用进度，基本支出均衡拨付，项目支出按合同约定、项目进度等及时拨付，加快形成实际消费和实物工作量。年底，省直部门整体支出进度力争达到</w:t>
      </w:r>
      <w:r w:rsidRPr="00C06EEE">
        <w:rPr>
          <w:rFonts w:eastAsia="仿宋_GB2312"/>
          <w:sz w:val="32"/>
          <w:szCs w:val="32"/>
        </w:rPr>
        <w:t>90%</w:t>
      </w:r>
      <w:r w:rsidRPr="00C06EEE">
        <w:rPr>
          <w:rFonts w:eastAsia="仿宋_GB2312"/>
          <w:sz w:val="32"/>
          <w:szCs w:val="32"/>
        </w:rPr>
        <w:t>，进度低于</w:t>
      </w:r>
      <w:r w:rsidRPr="00C06EEE">
        <w:rPr>
          <w:rFonts w:eastAsia="仿宋_GB2312"/>
          <w:sz w:val="32"/>
          <w:szCs w:val="32"/>
        </w:rPr>
        <w:t>85%</w:t>
      </w:r>
      <w:r w:rsidRPr="00C06EEE">
        <w:rPr>
          <w:rFonts w:eastAsia="仿宋_GB2312"/>
          <w:sz w:val="32"/>
          <w:szCs w:val="32"/>
        </w:rPr>
        <w:t>的部门予以点名通报，进度低于</w:t>
      </w:r>
      <w:r w:rsidRPr="00C06EEE">
        <w:rPr>
          <w:rFonts w:eastAsia="仿宋_GB2312"/>
          <w:sz w:val="32"/>
          <w:szCs w:val="32"/>
        </w:rPr>
        <w:t>80%</w:t>
      </w:r>
      <w:r w:rsidRPr="00C06EEE">
        <w:rPr>
          <w:rFonts w:eastAsia="仿宋_GB2312"/>
          <w:sz w:val="32"/>
          <w:szCs w:val="32"/>
        </w:rPr>
        <w:t>的部门按照一定比例扣减下年度业务工作和运行维护经费。</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t>（五）加大盘活财政存量资金力度。</w:t>
      </w:r>
      <w:r w:rsidRPr="00C06EEE">
        <w:rPr>
          <w:rFonts w:eastAsia="仿宋_GB2312"/>
          <w:sz w:val="32"/>
          <w:szCs w:val="32"/>
        </w:rPr>
        <w:t>完善跨年度项目预算安排方式，由</w:t>
      </w:r>
      <w:r w:rsidRPr="00C06EEE">
        <w:rPr>
          <w:rFonts w:eastAsia="仿宋_GB2312"/>
          <w:sz w:val="32"/>
          <w:szCs w:val="32"/>
        </w:rPr>
        <w:t>“</w:t>
      </w:r>
      <w:r w:rsidRPr="00C06EEE">
        <w:rPr>
          <w:rFonts w:eastAsia="仿宋_GB2312"/>
          <w:sz w:val="32"/>
          <w:szCs w:val="32"/>
        </w:rPr>
        <w:t>一次安排、分年拨付</w:t>
      </w:r>
      <w:r w:rsidRPr="00C06EEE">
        <w:rPr>
          <w:rFonts w:eastAsia="仿宋_GB2312"/>
          <w:sz w:val="32"/>
          <w:szCs w:val="32"/>
        </w:rPr>
        <w:t>”</w:t>
      </w:r>
      <w:r w:rsidRPr="00C06EEE">
        <w:rPr>
          <w:rFonts w:eastAsia="仿宋_GB2312"/>
          <w:sz w:val="32"/>
          <w:szCs w:val="32"/>
        </w:rPr>
        <w:t>调整为</w:t>
      </w:r>
      <w:r w:rsidRPr="00C06EEE">
        <w:rPr>
          <w:rFonts w:eastAsia="仿宋_GB2312"/>
          <w:sz w:val="32"/>
          <w:szCs w:val="32"/>
        </w:rPr>
        <w:t>“</w:t>
      </w:r>
      <w:r w:rsidRPr="00C06EEE">
        <w:rPr>
          <w:rFonts w:eastAsia="仿宋_GB2312"/>
          <w:sz w:val="32"/>
          <w:szCs w:val="32"/>
        </w:rPr>
        <w:t>分年安排、滚动管理</w:t>
      </w:r>
      <w:r w:rsidRPr="00C06EEE">
        <w:rPr>
          <w:rFonts w:eastAsia="仿宋_GB2312"/>
          <w:sz w:val="32"/>
          <w:szCs w:val="32"/>
        </w:rPr>
        <w:t>”</w:t>
      </w:r>
      <w:r w:rsidRPr="00C06EEE">
        <w:rPr>
          <w:rFonts w:eastAsia="仿宋_GB2312"/>
          <w:sz w:val="32"/>
          <w:szCs w:val="32"/>
        </w:rPr>
        <w:t>，避免资金沉淀。进一步扩大部门结转结余资金清理收回范围，将项目支出使用年限由两年缩短为一年，部门基本支出、</w:t>
      </w:r>
      <w:r w:rsidRPr="00C06EEE">
        <w:rPr>
          <w:rFonts w:eastAsia="仿宋_GB2312"/>
          <w:sz w:val="32"/>
          <w:szCs w:val="32"/>
        </w:rPr>
        <w:t>“</w:t>
      </w:r>
      <w:r w:rsidRPr="00C06EEE">
        <w:rPr>
          <w:rFonts w:eastAsia="仿宋_GB2312"/>
          <w:sz w:val="32"/>
          <w:szCs w:val="32"/>
        </w:rPr>
        <w:t>三公</w:t>
      </w:r>
      <w:r w:rsidRPr="00C06EEE">
        <w:rPr>
          <w:rFonts w:eastAsia="仿宋_GB2312"/>
          <w:sz w:val="32"/>
          <w:szCs w:val="32"/>
        </w:rPr>
        <w:t>”</w:t>
      </w:r>
      <w:r w:rsidRPr="00C06EEE">
        <w:rPr>
          <w:rFonts w:eastAsia="仿宋_GB2312"/>
          <w:sz w:val="32"/>
          <w:szCs w:val="32"/>
        </w:rPr>
        <w:t>经费、结转一年以上的项目支出等结余资金收回财政，统筹用于保障民生。</w:t>
      </w:r>
    </w:p>
    <w:p w:rsidR="00570D69" w:rsidRPr="00C06EEE" w:rsidRDefault="00570D69" w:rsidP="00570D69">
      <w:pPr>
        <w:spacing w:line="600" w:lineRule="exact"/>
        <w:ind w:firstLineChars="200" w:firstLine="640"/>
        <w:rPr>
          <w:rFonts w:eastAsia="仿宋_GB2312"/>
          <w:bCs/>
          <w:sz w:val="32"/>
          <w:szCs w:val="32"/>
        </w:rPr>
      </w:pPr>
      <w:r w:rsidRPr="00C06EEE">
        <w:rPr>
          <w:rFonts w:eastAsia="楷体_GB2312"/>
          <w:b/>
          <w:sz w:val="32"/>
          <w:szCs w:val="32"/>
        </w:rPr>
        <w:t>（六）推动</w:t>
      </w:r>
      <w:r w:rsidRPr="00C06EEE">
        <w:rPr>
          <w:rFonts w:eastAsia="楷体_GB2312"/>
          <w:b/>
          <w:bCs/>
          <w:sz w:val="32"/>
          <w:szCs w:val="32"/>
        </w:rPr>
        <w:t>预算绩效管理全覆盖</w:t>
      </w:r>
      <w:r w:rsidRPr="00C06EEE">
        <w:rPr>
          <w:rFonts w:eastAsia="楷体_GB2312"/>
          <w:b/>
          <w:sz w:val="32"/>
          <w:szCs w:val="32"/>
        </w:rPr>
        <w:t>。</w:t>
      </w:r>
      <w:r w:rsidRPr="00C06EEE">
        <w:rPr>
          <w:rFonts w:eastAsia="仿宋_GB2312"/>
          <w:sz w:val="32"/>
          <w:szCs w:val="32"/>
        </w:rPr>
        <w:t>所有部门整体支出和一般公共预算安排的项目支出都要申报绩效目标，所有省级专项资金都要按支出方向设置绩效目标，</w:t>
      </w:r>
      <w:r w:rsidRPr="00C06EEE">
        <w:rPr>
          <w:rFonts w:eastAsia="仿宋_GB2312"/>
          <w:sz w:val="32"/>
          <w:szCs w:val="32"/>
        </w:rPr>
        <w:t>2020</w:t>
      </w:r>
      <w:r w:rsidRPr="00C06EEE">
        <w:rPr>
          <w:rFonts w:eastAsia="仿宋_GB2312"/>
          <w:sz w:val="32"/>
          <w:szCs w:val="32"/>
        </w:rPr>
        <w:t>年初统一提交省人代会审</w:t>
      </w:r>
      <w:r w:rsidRPr="00C06EEE">
        <w:rPr>
          <w:rFonts w:eastAsia="仿宋_GB2312"/>
          <w:bCs/>
          <w:sz w:val="32"/>
          <w:szCs w:val="32"/>
        </w:rPr>
        <w:t>查，绩效评价结果于</w:t>
      </w:r>
      <w:r w:rsidRPr="00C06EEE">
        <w:rPr>
          <w:rFonts w:eastAsia="仿宋_GB2312"/>
          <w:bCs/>
          <w:sz w:val="32"/>
          <w:szCs w:val="32"/>
        </w:rPr>
        <w:t>2021</w:t>
      </w:r>
      <w:r w:rsidRPr="00C06EEE">
        <w:rPr>
          <w:rFonts w:eastAsia="仿宋_GB2312"/>
          <w:bCs/>
          <w:sz w:val="32"/>
          <w:szCs w:val="32"/>
        </w:rPr>
        <w:t>年统一向省人大常委会报告。</w:t>
      </w:r>
      <w:r w:rsidRPr="00C06EEE">
        <w:rPr>
          <w:rFonts w:eastAsia="仿宋_GB2312"/>
          <w:sz w:val="32"/>
          <w:szCs w:val="32"/>
        </w:rPr>
        <w:t>强化绩效评价结果与预算安排、政策调整挂钩机制，绩效好的政策和项目优先保障，绩效一般的督促改进，低效无效的削减取消，更加科学合理地配置财政资源。</w:t>
      </w:r>
    </w:p>
    <w:p w:rsidR="00570D69" w:rsidRPr="00C06EEE" w:rsidRDefault="00570D69" w:rsidP="00570D69">
      <w:pPr>
        <w:spacing w:line="600" w:lineRule="exact"/>
        <w:ind w:firstLineChars="200" w:firstLine="640"/>
        <w:rPr>
          <w:rFonts w:eastAsia="楷体_GB2312"/>
          <w:b/>
          <w:bCs/>
          <w:sz w:val="32"/>
          <w:szCs w:val="32"/>
        </w:rPr>
      </w:pPr>
      <w:r w:rsidRPr="00C06EEE">
        <w:rPr>
          <w:rFonts w:eastAsia="楷体_GB2312"/>
          <w:b/>
          <w:bCs/>
          <w:sz w:val="32"/>
          <w:szCs w:val="32"/>
        </w:rPr>
        <w:t>（七）发挥信息系统支撑作用。</w:t>
      </w:r>
      <w:r w:rsidRPr="00C06EEE">
        <w:rPr>
          <w:rFonts w:eastAsia="仿宋_GB2312"/>
          <w:bCs/>
          <w:sz w:val="32"/>
          <w:szCs w:val="32"/>
        </w:rPr>
        <w:t>2020</w:t>
      </w:r>
      <w:r w:rsidRPr="00C06EEE">
        <w:rPr>
          <w:rFonts w:eastAsia="仿宋_GB2312"/>
          <w:bCs/>
          <w:sz w:val="32"/>
          <w:szCs w:val="32"/>
        </w:rPr>
        <w:t>年部门预算通过新上线的财政信息一体化系统编报，单位、人员、资产等信息集中在基础数据库中收录，基本支出和项目支出分别通过预算编审</w:t>
      </w:r>
      <w:r w:rsidRPr="00C06EEE">
        <w:rPr>
          <w:rFonts w:eastAsia="仿宋_GB2312"/>
          <w:bCs/>
          <w:sz w:val="32"/>
          <w:szCs w:val="32"/>
        </w:rPr>
        <w:lastRenderedPageBreak/>
        <w:t>模块、项目库模块编报。建立编制信息与部门预算人员信息的横向互联、同步更新，真实准确反映部门编制情况和实有人员情况。加强项目库建设，实施项目从申报源头到执行</w:t>
      </w:r>
      <w:r w:rsidRPr="00C06EEE">
        <w:rPr>
          <w:rFonts w:eastAsia="仿宋_GB2312"/>
          <w:bCs/>
          <w:sz w:val="32"/>
          <w:szCs w:val="32"/>
        </w:rPr>
        <w:t>“</w:t>
      </w:r>
      <w:r w:rsidRPr="00C06EEE">
        <w:rPr>
          <w:rFonts w:eastAsia="仿宋_GB2312"/>
          <w:bCs/>
          <w:sz w:val="32"/>
          <w:szCs w:val="32"/>
        </w:rPr>
        <w:t>最后一公里</w:t>
      </w:r>
      <w:r w:rsidRPr="00C06EEE">
        <w:rPr>
          <w:rFonts w:eastAsia="仿宋_GB2312"/>
          <w:bCs/>
          <w:sz w:val="32"/>
          <w:szCs w:val="32"/>
        </w:rPr>
        <w:t>”</w:t>
      </w:r>
      <w:r w:rsidRPr="00C06EEE">
        <w:rPr>
          <w:rFonts w:eastAsia="仿宋_GB2312"/>
          <w:bCs/>
          <w:sz w:val="32"/>
          <w:szCs w:val="32"/>
        </w:rPr>
        <w:t>全生命周期管理。</w:t>
      </w:r>
      <w:r w:rsidRPr="00C06EEE">
        <w:rPr>
          <w:rFonts w:eastAsia="楷体_GB2312"/>
          <w:b/>
          <w:bCs/>
          <w:sz w:val="32"/>
          <w:szCs w:val="32"/>
        </w:rPr>
        <w:t xml:space="preserve"> </w:t>
      </w:r>
    </w:p>
    <w:p w:rsidR="00570D69" w:rsidRPr="00C06EEE" w:rsidRDefault="00570D69" w:rsidP="00570D69">
      <w:pPr>
        <w:overflowPunct w:val="0"/>
        <w:spacing w:line="600" w:lineRule="exact"/>
        <w:ind w:firstLineChars="200" w:firstLine="640"/>
        <w:outlineLvl w:val="1"/>
        <w:rPr>
          <w:rFonts w:eastAsia="黑体"/>
          <w:sz w:val="32"/>
          <w:szCs w:val="32"/>
        </w:rPr>
      </w:pPr>
      <w:r w:rsidRPr="00C06EEE">
        <w:rPr>
          <w:rFonts w:eastAsia="黑体"/>
          <w:sz w:val="32"/>
          <w:szCs w:val="32"/>
        </w:rPr>
        <w:t>二、编制要求</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（一）基础数据。</w:t>
      </w:r>
      <w:r w:rsidRPr="00C06EEE">
        <w:rPr>
          <w:rFonts w:eastAsia="仿宋_GB2312"/>
          <w:bCs/>
          <w:sz w:val="32"/>
          <w:szCs w:val="32"/>
        </w:rPr>
        <w:t>单位和人员编制信息、工资信息、资产和车辆信息分别从机构编制综合管理平台、工资统发系统、资产管理系统采集，其余信息由部门在基础数据库中据实填报（军转安置人员、纪委派驻人员继续分别通过军转干部介绍信、工资发放表等材料核定人员异动信息）。</w:t>
      </w:r>
      <w:r w:rsidRPr="00C06EEE">
        <w:rPr>
          <w:rFonts w:eastAsia="仿宋_GB2312"/>
          <w:sz w:val="32"/>
          <w:szCs w:val="32"/>
        </w:rPr>
        <w:t>因机构改革需要新设、合并或撤销部门预算单位的，在部门预算编制期间由预算单位提出申请，经省财政厅审批后调整。</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bCs/>
          <w:sz w:val="32"/>
          <w:szCs w:val="32"/>
        </w:rPr>
        <w:t>（二）收入预算。</w:t>
      </w:r>
      <w:r w:rsidRPr="00C06EEE">
        <w:rPr>
          <w:rFonts w:eastAsia="仿宋_GB2312"/>
          <w:bCs/>
          <w:kern w:val="0"/>
          <w:sz w:val="32"/>
          <w:szCs w:val="32"/>
        </w:rPr>
        <w:t>按照综合预算的要求，部门经费拨款、非税收入、事业单位经营收入等所有收入全部纳入部门预算编制，</w:t>
      </w:r>
      <w:r w:rsidRPr="00C06EEE">
        <w:rPr>
          <w:rFonts w:eastAsia="仿宋_GB2312"/>
          <w:sz w:val="32"/>
          <w:szCs w:val="32"/>
        </w:rPr>
        <w:t>中央提前下达转移支付和省级财政安排到部门的专项资金要细化编入部门预算，切实缩小部门预决算差距</w:t>
      </w:r>
      <w:r w:rsidRPr="00C06EEE">
        <w:rPr>
          <w:rFonts w:eastAsia="仿宋_GB2312"/>
          <w:bCs/>
          <w:kern w:val="0"/>
          <w:sz w:val="32"/>
          <w:szCs w:val="32"/>
        </w:rPr>
        <w:t>。</w:t>
      </w:r>
      <w:r w:rsidRPr="00C06EEE">
        <w:rPr>
          <w:rFonts w:eastAsia="仿宋_GB2312"/>
          <w:sz w:val="32"/>
          <w:szCs w:val="32"/>
        </w:rPr>
        <w:t>非税收入执收部门要实事求是编制非税收入预算，确保项目合法合规、内容全面完整、数字真实准确。</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（三）基本支出预算。</w:t>
      </w:r>
      <w:r w:rsidRPr="00C06EEE">
        <w:rPr>
          <w:rFonts w:eastAsia="仿宋_GB2312"/>
          <w:bCs/>
          <w:kern w:val="0"/>
          <w:sz w:val="32"/>
          <w:szCs w:val="32"/>
        </w:rPr>
        <w:t>支出预算按照</w:t>
      </w:r>
      <w:r w:rsidRPr="00C06EEE">
        <w:rPr>
          <w:rFonts w:eastAsia="仿宋_GB2312"/>
          <w:bCs/>
          <w:kern w:val="0"/>
          <w:sz w:val="32"/>
          <w:szCs w:val="32"/>
        </w:rPr>
        <w:t>“</w:t>
      </w:r>
      <w:r w:rsidRPr="00C06EEE">
        <w:rPr>
          <w:rFonts w:eastAsia="仿宋_GB2312"/>
          <w:bCs/>
          <w:kern w:val="0"/>
          <w:sz w:val="32"/>
          <w:szCs w:val="32"/>
        </w:rPr>
        <w:t>先基本支出，后项目支出</w:t>
      </w:r>
      <w:r w:rsidRPr="00C06EEE">
        <w:rPr>
          <w:rFonts w:eastAsia="仿宋_GB2312"/>
          <w:sz w:val="32"/>
          <w:szCs w:val="32"/>
        </w:rPr>
        <w:t>”</w:t>
      </w:r>
      <w:r w:rsidRPr="00C06EEE">
        <w:rPr>
          <w:rFonts w:eastAsia="仿宋_GB2312"/>
          <w:sz w:val="32"/>
          <w:szCs w:val="32"/>
        </w:rPr>
        <w:t>的原则安排。人员经费按照既定政策和标准编制，不得留有缺口，也不得自行超标准、超范围发放各类奖金和补贴等。公用经费按照厉行节约的工作要求，根据部门实际需求、定额标准等从紧编制。</w:t>
      </w:r>
    </w:p>
    <w:p w:rsidR="00570D69" w:rsidRPr="00C06EEE" w:rsidRDefault="00570D69" w:rsidP="00570D69">
      <w:pPr>
        <w:overflowPunct w:val="0"/>
        <w:spacing w:line="600" w:lineRule="exact"/>
        <w:ind w:firstLineChars="200" w:firstLine="640"/>
        <w:rPr>
          <w:rFonts w:eastAsia="楷体_GB2312"/>
          <w:b/>
          <w:bCs/>
          <w:sz w:val="32"/>
          <w:szCs w:val="32"/>
        </w:rPr>
      </w:pPr>
      <w:r w:rsidRPr="00C06EEE">
        <w:rPr>
          <w:rFonts w:eastAsia="楷体_GB2312"/>
          <w:b/>
          <w:bCs/>
          <w:sz w:val="32"/>
          <w:szCs w:val="32"/>
        </w:rPr>
        <w:lastRenderedPageBreak/>
        <w:t>（四）项目支出预算。</w:t>
      </w:r>
      <w:r w:rsidRPr="00C06EEE">
        <w:rPr>
          <w:rFonts w:eastAsia="仿宋_GB2312"/>
          <w:bCs/>
          <w:kern w:val="0"/>
          <w:sz w:val="32"/>
          <w:szCs w:val="32"/>
        </w:rPr>
        <w:t>项目支出预算编制应与经济社会发展规划相衔接，根据部门年度工作计划合理编制、动态调整。优化项目支出结构，压减业务工作和运行维护类项目，压缩非必要、非刚性项目，归并零星分散、内容交叉的项目，集中力量贯彻落实中央和省委省政府重大决策部署。优化项目库管理，细化项目信息，提前做好项目储备和论证，规范项目立项，提高项目支出预算的科学性、准确性。加大结转资金与年度预算的统筹安排力度，对于上年度预计结转资金规模大的项目，不再安排或减少预算安排。</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（五）新增资产配置。</w:t>
      </w:r>
      <w:r w:rsidRPr="00C06EEE">
        <w:rPr>
          <w:rFonts w:eastAsia="仿宋_GB2312"/>
          <w:sz w:val="32"/>
          <w:szCs w:val="32"/>
        </w:rPr>
        <w:t>按照</w:t>
      </w:r>
      <w:r w:rsidRPr="00C06EEE">
        <w:rPr>
          <w:rFonts w:eastAsia="仿宋_GB2312"/>
          <w:sz w:val="32"/>
          <w:szCs w:val="32"/>
        </w:rPr>
        <w:t>“</w:t>
      </w:r>
      <w:r w:rsidRPr="00C06EEE">
        <w:rPr>
          <w:rFonts w:eastAsia="仿宋_GB2312"/>
          <w:sz w:val="32"/>
          <w:szCs w:val="32"/>
        </w:rPr>
        <w:t>严控增量、调剂存量</w:t>
      </w:r>
      <w:r w:rsidRPr="00C06EEE">
        <w:rPr>
          <w:rFonts w:eastAsia="仿宋_GB2312"/>
          <w:sz w:val="32"/>
          <w:szCs w:val="32"/>
        </w:rPr>
        <w:t>”</w:t>
      </w:r>
      <w:r w:rsidRPr="00C06EEE">
        <w:rPr>
          <w:rFonts w:eastAsia="仿宋_GB2312"/>
          <w:sz w:val="32"/>
          <w:szCs w:val="32"/>
        </w:rPr>
        <w:t>的原则把好新增资产配置关口。资产配置以本单位正常履职和促进事业发展需要为基础，已有配置标准的，严格按标准配置，不</w:t>
      </w:r>
      <w:r w:rsidRPr="00C06EEE">
        <w:rPr>
          <w:rFonts w:eastAsia="仿宋_GB2312"/>
          <w:kern w:val="0"/>
          <w:sz w:val="32"/>
          <w:szCs w:val="32"/>
        </w:rPr>
        <w:t>得超预算、超标准配置</w:t>
      </w:r>
      <w:r w:rsidRPr="00C06EEE">
        <w:rPr>
          <w:rFonts w:eastAsia="仿宋_GB2312"/>
          <w:sz w:val="32"/>
          <w:szCs w:val="32"/>
        </w:rPr>
        <w:t>；没有配置标准的，结合本单位实际情况和存量资金状况，采取调剂、租赁、购置等方式配置。认真核对本部门资产管理信息系统资产卡片信息，如实填报本单位资产及设备存量情况。建立资产调剂制度，有效盘活低效运转或长期闲置的存量资产。</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t>（六）政府购买服务。</w:t>
      </w:r>
      <w:r w:rsidRPr="00C06EEE">
        <w:rPr>
          <w:rFonts w:eastAsia="仿宋_GB2312"/>
          <w:sz w:val="32"/>
          <w:szCs w:val="32"/>
        </w:rPr>
        <w:t>全面梳理本部门辅助性服务和公共管理服务事项，准确完整编列本部门政府购买服务支出预算。由本部门所属公益二类事业单位承担的政府购买服务事项，相应经费预算应调整至行政主管部门，通过购买服务方式安排，不得直接编列至事业单位预算。建设工程或建设工程与服务打包事项不得作为政府购买服务项目，避免变相举债。</w:t>
      </w:r>
    </w:p>
    <w:p w:rsidR="00570D69" w:rsidRPr="00C06EEE" w:rsidRDefault="00570D69" w:rsidP="00570D69">
      <w:pPr>
        <w:spacing w:line="600" w:lineRule="exact"/>
        <w:ind w:firstLineChars="200" w:firstLine="640"/>
        <w:rPr>
          <w:rFonts w:eastAsia="仿宋_GB2312"/>
          <w:sz w:val="32"/>
          <w:szCs w:val="32"/>
        </w:rPr>
      </w:pPr>
      <w:r w:rsidRPr="00C06EEE">
        <w:rPr>
          <w:rFonts w:eastAsia="楷体_GB2312"/>
          <w:b/>
          <w:sz w:val="32"/>
          <w:szCs w:val="32"/>
        </w:rPr>
        <w:lastRenderedPageBreak/>
        <w:t>（七）内控和监督。</w:t>
      </w:r>
      <w:r w:rsidRPr="00C06EEE">
        <w:rPr>
          <w:rFonts w:eastAsia="仿宋_GB2312"/>
          <w:sz w:val="32"/>
          <w:szCs w:val="32"/>
        </w:rPr>
        <w:t>严格遵守各项法律法规、财经纪律和财务管理制度，建立健全公务回避机制、集体决策机制、责任追究机制，完善内控制度，确保资金分配程序和分配结果的合规性。落实部门预算公开主体责任，按照省财政统一规定及时、准确公开部门预决算、专项资金预决算以及一般性支出相关信息，主动接受社会公众监督。省财政厅将对部分省直部门</w:t>
      </w:r>
      <w:r w:rsidRPr="00C06EEE">
        <w:rPr>
          <w:rFonts w:eastAsia="仿宋_GB2312"/>
          <w:sz w:val="32"/>
          <w:szCs w:val="32"/>
        </w:rPr>
        <w:t>2020</w:t>
      </w:r>
      <w:r w:rsidRPr="00C06EEE">
        <w:rPr>
          <w:rFonts w:eastAsia="仿宋_GB2312"/>
          <w:sz w:val="32"/>
          <w:szCs w:val="32"/>
        </w:rPr>
        <w:t>年预算编制及管理情况进行重点监督。</w:t>
      </w:r>
    </w:p>
    <w:p w:rsidR="00570D69" w:rsidRPr="00C06EEE" w:rsidRDefault="00570D69" w:rsidP="00570D69">
      <w:pPr>
        <w:overflowPunct w:val="0"/>
        <w:spacing w:line="600" w:lineRule="exact"/>
        <w:ind w:firstLineChars="200" w:firstLine="640"/>
        <w:outlineLvl w:val="1"/>
        <w:rPr>
          <w:rFonts w:eastAsia="黑体"/>
          <w:sz w:val="32"/>
          <w:szCs w:val="32"/>
        </w:rPr>
      </w:pPr>
      <w:r w:rsidRPr="00C06EEE">
        <w:rPr>
          <w:rFonts w:eastAsia="黑体"/>
          <w:sz w:val="32"/>
          <w:szCs w:val="32"/>
        </w:rPr>
        <w:t>三、编制程序</w:t>
      </w:r>
      <w:r w:rsidRPr="00C06EEE">
        <w:rPr>
          <w:rFonts w:eastAsia="黑体"/>
          <w:sz w:val="32"/>
          <w:szCs w:val="32"/>
        </w:rPr>
        <w:t xml:space="preserve"> </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仿宋_GB2312"/>
          <w:sz w:val="32"/>
          <w:szCs w:val="32"/>
        </w:rPr>
        <w:t>2020</w:t>
      </w:r>
      <w:r w:rsidRPr="00C06EEE">
        <w:rPr>
          <w:rFonts w:eastAsia="仿宋_GB2312"/>
          <w:sz w:val="32"/>
          <w:szCs w:val="32"/>
        </w:rPr>
        <w:t>年部门预算采取</w:t>
      </w:r>
      <w:r w:rsidRPr="00C06EEE">
        <w:rPr>
          <w:rFonts w:eastAsia="仿宋_GB2312"/>
          <w:sz w:val="32"/>
          <w:szCs w:val="32"/>
        </w:rPr>
        <w:t>“</w:t>
      </w:r>
      <w:r w:rsidRPr="00C06EEE">
        <w:rPr>
          <w:rFonts w:eastAsia="仿宋_GB2312"/>
          <w:sz w:val="32"/>
          <w:szCs w:val="32"/>
        </w:rPr>
        <w:t>两上两下</w:t>
      </w:r>
      <w:r w:rsidRPr="00C06EEE">
        <w:rPr>
          <w:rFonts w:eastAsia="仿宋_GB2312"/>
          <w:sz w:val="32"/>
          <w:szCs w:val="32"/>
        </w:rPr>
        <w:t>”</w:t>
      </w:r>
      <w:r w:rsidRPr="00C06EEE">
        <w:rPr>
          <w:rFonts w:eastAsia="仿宋_GB2312"/>
          <w:sz w:val="32"/>
          <w:szCs w:val="32"/>
        </w:rPr>
        <w:t>的编制程序，具体流程和时间安排如下：</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（一）</w:t>
      </w:r>
      <w:r w:rsidRPr="00C06EEE">
        <w:rPr>
          <w:rFonts w:eastAsia="楷体_GB2312"/>
          <w:b/>
          <w:bCs/>
          <w:sz w:val="32"/>
          <w:szCs w:val="32"/>
        </w:rPr>
        <w:t>“</w:t>
      </w:r>
      <w:r w:rsidRPr="00C06EEE">
        <w:rPr>
          <w:rFonts w:eastAsia="楷体_GB2312"/>
          <w:b/>
          <w:bCs/>
          <w:sz w:val="32"/>
          <w:szCs w:val="32"/>
        </w:rPr>
        <w:t>一上</w:t>
      </w:r>
      <w:r w:rsidRPr="00C06EEE">
        <w:rPr>
          <w:rFonts w:eastAsia="楷体_GB2312"/>
          <w:b/>
          <w:bCs/>
          <w:sz w:val="32"/>
          <w:szCs w:val="32"/>
        </w:rPr>
        <w:t>”</w:t>
      </w:r>
      <w:r w:rsidRPr="00C06EEE">
        <w:rPr>
          <w:rFonts w:eastAsia="楷体_GB2312"/>
          <w:b/>
          <w:bCs/>
          <w:sz w:val="32"/>
          <w:szCs w:val="32"/>
        </w:rPr>
        <w:t>阶段（</w:t>
      </w:r>
      <w:r w:rsidRPr="00C06EEE">
        <w:rPr>
          <w:rFonts w:eastAsia="楷体_GB2312"/>
          <w:b/>
          <w:bCs/>
          <w:sz w:val="32"/>
          <w:szCs w:val="32"/>
        </w:rPr>
        <w:t>2019</w:t>
      </w:r>
      <w:r w:rsidRPr="00C06EEE">
        <w:rPr>
          <w:rFonts w:eastAsia="楷体_GB2312"/>
          <w:b/>
          <w:bCs/>
          <w:sz w:val="32"/>
          <w:szCs w:val="32"/>
        </w:rPr>
        <w:t>年</w:t>
      </w:r>
      <w:r w:rsidRPr="00C06EEE">
        <w:rPr>
          <w:rFonts w:eastAsia="楷体_GB2312"/>
          <w:b/>
          <w:bCs/>
          <w:sz w:val="32"/>
          <w:szCs w:val="32"/>
        </w:rPr>
        <w:t>8</w:t>
      </w:r>
      <w:r w:rsidRPr="00C06EEE">
        <w:rPr>
          <w:rFonts w:eastAsia="楷体_GB2312"/>
          <w:b/>
          <w:bCs/>
          <w:sz w:val="32"/>
          <w:szCs w:val="32"/>
        </w:rPr>
        <w:t>月</w:t>
      </w:r>
      <w:r w:rsidRPr="00C06EEE">
        <w:rPr>
          <w:rFonts w:eastAsia="楷体_GB2312"/>
          <w:b/>
          <w:bCs/>
          <w:sz w:val="32"/>
          <w:szCs w:val="32"/>
        </w:rPr>
        <w:t>-9</w:t>
      </w:r>
      <w:r w:rsidRPr="00C06EEE">
        <w:rPr>
          <w:rFonts w:eastAsia="楷体_GB2312"/>
          <w:b/>
          <w:bCs/>
          <w:sz w:val="32"/>
          <w:szCs w:val="32"/>
        </w:rPr>
        <w:t>月中旬）。</w:t>
      </w:r>
      <w:r w:rsidRPr="00C06EEE">
        <w:rPr>
          <w:rFonts w:eastAsia="仿宋_GB2312"/>
          <w:sz w:val="32"/>
          <w:szCs w:val="32"/>
        </w:rPr>
        <w:t>8</w:t>
      </w:r>
      <w:r w:rsidRPr="00C06EEE">
        <w:rPr>
          <w:rFonts w:eastAsia="仿宋_GB2312"/>
          <w:sz w:val="32"/>
          <w:szCs w:val="32"/>
        </w:rPr>
        <w:t>月，省财政厅对</w:t>
      </w:r>
      <w:r w:rsidRPr="00C06EEE">
        <w:rPr>
          <w:rFonts w:eastAsia="仿宋_GB2312"/>
          <w:sz w:val="32"/>
          <w:szCs w:val="32"/>
        </w:rPr>
        <w:t>2019</w:t>
      </w:r>
      <w:r w:rsidRPr="00C06EEE">
        <w:rPr>
          <w:rFonts w:eastAsia="仿宋_GB2312"/>
          <w:sz w:val="32"/>
          <w:szCs w:val="32"/>
        </w:rPr>
        <w:t>年部门预算项目库进行清理，在取消一次性项目、测算晋级晋档等按政策标准安排的增资需求基础上，形成预通知控制数及编制任务发送部门预算处和省直部门。各部门要结合事业发展规划和工作重点，进行政策梳理和资金测算，按预通知控制数编制</w:t>
      </w:r>
      <w:r w:rsidRPr="00C06EEE">
        <w:rPr>
          <w:rFonts w:eastAsia="仿宋_GB2312"/>
          <w:sz w:val="32"/>
          <w:szCs w:val="32"/>
        </w:rPr>
        <w:t>2020</w:t>
      </w:r>
      <w:r w:rsidRPr="00C06EEE">
        <w:rPr>
          <w:rFonts w:eastAsia="仿宋_GB2312"/>
          <w:sz w:val="32"/>
          <w:szCs w:val="32"/>
        </w:rPr>
        <w:t>年</w:t>
      </w:r>
      <w:r w:rsidRPr="00C06EEE">
        <w:rPr>
          <w:rFonts w:eastAsia="仿宋_GB2312"/>
          <w:sz w:val="32"/>
          <w:szCs w:val="32"/>
        </w:rPr>
        <w:t>“</w:t>
      </w:r>
      <w:r w:rsidRPr="00C06EEE">
        <w:rPr>
          <w:rFonts w:eastAsia="仿宋_GB2312"/>
          <w:sz w:val="32"/>
          <w:szCs w:val="32"/>
        </w:rPr>
        <w:t>一上</w:t>
      </w:r>
      <w:r w:rsidRPr="00C06EEE">
        <w:rPr>
          <w:rFonts w:eastAsia="仿宋_GB2312"/>
          <w:sz w:val="32"/>
          <w:szCs w:val="32"/>
        </w:rPr>
        <w:t>”</w:t>
      </w:r>
      <w:r w:rsidRPr="00C06EEE">
        <w:rPr>
          <w:rFonts w:eastAsia="仿宋_GB2312"/>
          <w:sz w:val="32"/>
          <w:szCs w:val="32"/>
        </w:rPr>
        <w:t>预算，提前研究分配</w:t>
      </w:r>
      <w:r w:rsidRPr="00C06EEE">
        <w:rPr>
          <w:rFonts w:eastAsia="仿宋_GB2312"/>
          <w:sz w:val="32"/>
          <w:szCs w:val="32"/>
        </w:rPr>
        <w:t>2020</w:t>
      </w:r>
      <w:r w:rsidRPr="00C06EEE">
        <w:rPr>
          <w:rFonts w:eastAsia="仿宋_GB2312"/>
          <w:sz w:val="32"/>
          <w:szCs w:val="32"/>
        </w:rPr>
        <w:t>年省级财政专项资金，并申报新增项目。</w:t>
      </w:r>
      <w:r w:rsidRPr="00C06EEE">
        <w:rPr>
          <w:rFonts w:eastAsia="仿宋_GB2312"/>
          <w:sz w:val="32"/>
          <w:szCs w:val="32"/>
        </w:rPr>
        <w:t>9</w:t>
      </w:r>
      <w:r w:rsidRPr="00C06EEE">
        <w:rPr>
          <w:rFonts w:eastAsia="仿宋_GB2312"/>
          <w:sz w:val="32"/>
          <w:szCs w:val="32"/>
        </w:rPr>
        <w:t>月</w:t>
      </w:r>
      <w:r w:rsidRPr="00C06EEE">
        <w:rPr>
          <w:rFonts w:eastAsia="仿宋_GB2312"/>
          <w:sz w:val="32"/>
          <w:szCs w:val="32"/>
        </w:rPr>
        <w:t>10</w:t>
      </w:r>
      <w:r w:rsidRPr="00C06EEE">
        <w:rPr>
          <w:rFonts w:eastAsia="仿宋_GB2312"/>
          <w:sz w:val="32"/>
          <w:szCs w:val="32"/>
        </w:rPr>
        <w:t>日前省直部门应上报以下</w:t>
      </w:r>
      <w:r w:rsidRPr="00C06EEE">
        <w:rPr>
          <w:rFonts w:eastAsia="仿宋_GB2312"/>
          <w:sz w:val="32"/>
          <w:szCs w:val="32"/>
        </w:rPr>
        <w:t>“</w:t>
      </w:r>
      <w:r w:rsidRPr="00C06EEE">
        <w:rPr>
          <w:rFonts w:eastAsia="仿宋_GB2312"/>
          <w:sz w:val="32"/>
          <w:szCs w:val="32"/>
        </w:rPr>
        <w:t>一上</w:t>
      </w:r>
      <w:r w:rsidRPr="00C06EEE">
        <w:rPr>
          <w:rFonts w:eastAsia="仿宋_GB2312"/>
          <w:sz w:val="32"/>
          <w:szCs w:val="32"/>
        </w:rPr>
        <w:t>”</w:t>
      </w:r>
      <w:r w:rsidRPr="00C06EEE">
        <w:rPr>
          <w:rFonts w:eastAsia="仿宋_GB2312"/>
          <w:sz w:val="32"/>
          <w:szCs w:val="32"/>
        </w:rPr>
        <w:t>资料：一是按预通知控制数编制的部门</w:t>
      </w:r>
      <w:r w:rsidRPr="00C06EEE">
        <w:rPr>
          <w:rFonts w:eastAsia="仿宋_GB2312"/>
          <w:sz w:val="32"/>
          <w:szCs w:val="32"/>
        </w:rPr>
        <w:t>“</w:t>
      </w:r>
      <w:r w:rsidRPr="00C06EEE">
        <w:rPr>
          <w:rFonts w:eastAsia="仿宋_GB2312"/>
          <w:sz w:val="32"/>
          <w:szCs w:val="32"/>
        </w:rPr>
        <w:t>一上</w:t>
      </w:r>
      <w:r w:rsidRPr="00C06EEE">
        <w:rPr>
          <w:rFonts w:eastAsia="仿宋_GB2312"/>
          <w:sz w:val="32"/>
          <w:szCs w:val="32"/>
        </w:rPr>
        <w:t>”</w:t>
      </w:r>
      <w:r w:rsidRPr="00C06EEE">
        <w:rPr>
          <w:rFonts w:eastAsia="仿宋_GB2312"/>
          <w:sz w:val="32"/>
          <w:szCs w:val="32"/>
        </w:rPr>
        <w:t>预算输出表，包括基本支出、项目支出、预算绩效目标、新增资产预算、政府采购、政府购买服务预算等情况；二是新增项目申报信息及预算单位名称变更信息（人员编制信息通过基础信息库报送，不再报送纸质表格；新增项目通过项目库申报）；三是</w:t>
      </w:r>
      <w:r w:rsidRPr="00C06EEE">
        <w:rPr>
          <w:rFonts w:eastAsia="仿宋_GB2312"/>
          <w:sz w:val="32"/>
          <w:szCs w:val="32"/>
        </w:rPr>
        <w:t>2020</w:t>
      </w:r>
      <w:r w:rsidRPr="00C06EEE">
        <w:rPr>
          <w:rFonts w:eastAsia="仿宋_GB2312"/>
          <w:sz w:val="32"/>
          <w:szCs w:val="32"/>
        </w:rPr>
        <w:t>年省直单位非税收入预算。以上数据（见附件</w:t>
      </w:r>
      <w:r w:rsidRPr="00C06EEE">
        <w:rPr>
          <w:rFonts w:eastAsia="仿宋_GB2312"/>
          <w:sz w:val="32"/>
          <w:szCs w:val="32"/>
        </w:rPr>
        <w:t>2-7</w:t>
      </w:r>
      <w:r w:rsidRPr="00C06EEE">
        <w:rPr>
          <w:rFonts w:eastAsia="仿宋_GB2312"/>
          <w:sz w:val="32"/>
          <w:szCs w:val="32"/>
        </w:rPr>
        <w:t>）</w:t>
      </w:r>
      <w:r w:rsidRPr="00C06EEE">
        <w:rPr>
          <w:rFonts w:eastAsia="仿宋_GB2312"/>
          <w:kern w:val="0"/>
          <w:sz w:val="32"/>
          <w:szCs w:val="32"/>
        </w:rPr>
        <w:t>报送省财政</w:t>
      </w:r>
      <w:r w:rsidRPr="00C06EEE">
        <w:rPr>
          <w:rFonts w:eastAsia="仿宋_GB2312"/>
          <w:kern w:val="0"/>
          <w:sz w:val="32"/>
          <w:szCs w:val="32"/>
        </w:rPr>
        <w:lastRenderedPageBreak/>
        <w:t>厅相关部门预算管理处</w:t>
      </w:r>
      <w:r w:rsidRPr="00C06EEE">
        <w:rPr>
          <w:rFonts w:eastAsia="仿宋_GB2312"/>
          <w:sz w:val="32"/>
          <w:szCs w:val="32"/>
        </w:rPr>
        <w:t>，非税收入预算同时报送省非税收入管理局，政府购买服务预算同时报送省财政厅综合处。</w:t>
      </w:r>
      <w:r w:rsidRPr="00C06EEE">
        <w:rPr>
          <w:rFonts w:eastAsia="仿宋_GB2312"/>
          <w:kern w:val="0"/>
          <w:sz w:val="32"/>
          <w:szCs w:val="32"/>
        </w:rPr>
        <w:t>所有纸质资料须加盖单位公章，电子数据不再通过财政内网邮件系统上报，统一在财政信息一体化系统中报送。</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（二）</w:t>
      </w:r>
      <w:r w:rsidRPr="00C06EEE">
        <w:rPr>
          <w:rFonts w:eastAsia="楷体_GB2312"/>
          <w:b/>
          <w:bCs/>
          <w:sz w:val="32"/>
          <w:szCs w:val="32"/>
        </w:rPr>
        <w:t>“</w:t>
      </w:r>
      <w:r w:rsidRPr="00C06EEE">
        <w:rPr>
          <w:rFonts w:eastAsia="楷体_GB2312"/>
          <w:b/>
          <w:bCs/>
          <w:sz w:val="32"/>
          <w:szCs w:val="32"/>
        </w:rPr>
        <w:t>一下</w:t>
      </w:r>
      <w:r w:rsidRPr="00C06EEE">
        <w:rPr>
          <w:rFonts w:eastAsia="楷体_GB2312"/>
          <w:b/>
          <w:bCs/>
          <w:sz w:val="32"/>
          <w:szCs w:val="32"/>
        </w:rPr>
        <w:t>”</w:t>
      </w:r>
      <w:r w:rsidRPr="00C06EEE">
        <w:rPr>
          <w:rFonts w:eastAsia="楷体_GB2312"/>
          <w:b/>
          <w:bCs/>
          <w:sz w:val="32"/>
          <w:szCs w:val="32"/>
        </w:rPr>
        <w:t>阶段（</w:t>
      </w:r>
      <w:r w:rsidRPr="00C06EEE">
        <w:rPr>
          <w:rFonts w:eastAsia="楷体_GB2312"/>
          <w:b/>
          <w:bCs/>
          <w:sz w:val="32"/>
          <w:szCs w:val="32"/>
        </w:rPr>
        <w:t>2019</w:t>
      </w:r>
      <w:r w:rsidRPr="00C06EEE">
        <w:rPr>
          <w:rFonts w:eastAsia="楷体_GB2312"/>
          <w:b/>
          <w:bCs/>
          <w:sz w:val="32"/>
          <w:szCs w:val="32"/>
        </w:rPr>
        <w:t>年</w:t>
      </w:r>
      <w:r w:rsidRPr="00C06EEE">
        <w:rPr>
          <w:rFonts w:eastAsia="楷体_GB2312"/>
          <w:b/>
          <w:bCs/>
          <w:sz w:val="32"/>
          <w:szCs w:val="32"/>
        </w:rPr>
        <w:t>9</w:t>
      </w:r>
      <w:r w:rsidRPr="00C06EEE">
        <w:rPr>
          <w:rFonts w:eastAsia="楷体_GB2312"/>
          <w:b/>
          <w:bCs/>
          <w:sz w:val="32"/>
          <w:szCs w:val="32"/>
        </w:rPr>
        <w:t>月中旬</w:t>
      </w:r>
      <w:r w:rsidRPr="00C06EEE">
        <w:rPr>
          <w:rFonts w:eastAsia="楷体_GB2312"/>
          <w:b/>
          <w:bCs/>
          <w:sz w:val="32"/>
          <w:szCs w:val="32"/>
        </w:rPr>
        <w:t>-11</w:t>
      </w:r>
      <w:r w:rsidRPr="00C06EEE">
        <w:rPr>
          <w:rFonts w:eastAsia="楷体_GB2312"/>
          <w:b/>
          <w:bCs/>
          <w:sz w:val="32"/>
          <w:szCs w:val="32"/>
        </w:rPr>
        <w:t>月中旬）。</w:t>
      </w:r>
      <w:r w:rsidRPr="00C06EEE">
        <w:rPr>
          <w:rFonts w:eastAsia="仿宋_GB2312"/>
          <w:sz w:val="32"/>
          <w:szCs w:val="32"/>
        </w:rPr>
        <w:t>省财政厅对各部门报送的</w:t>
      </w:r>
      <w:r w:rsidRPr="00C06EEE">
        <w:rPr>
          <w:rFonts w:eastAsia="仿宋_GB2312"/>
          <w:sz w:val="32"/>
          <w:szCs w:val="32"/>
        </w:rPr>
        <w:t>“</w:t>
      </w:r>
      <w:r w:rsidRPr="00C06EEE">
        <w:rPr>
          <w:rFonts w:eastAsia="仿宋_GB2312"/>
          <w:sz w:val="32"/>
          <w:szCs w:val="32"/>
        </w:rPr>
        <w:t>一上</w:t>
      </w:r>
      <w:r w:rsidRPr="00C06EEE">
        <w:rPr>
          <w:rFonts w:eastAsia="仿宋_GB2312"/>
          <w:sz w:val="32"/>
          <w:szCs w:val="32"/>
        </w:rPr>
        <w:t>”</w:t>
      </w:r>
      <w:r w:rsidRPr="00C06EEE">
        <w:rPr>
          <w:rFonts w:eastAsia="仿宋_GB2312"/>
          <w:sz w:val="32"/>
          <w:szCs w:val="32"/>
        </w:rPr>
        <w:t>预算、基础信息以及建议新增项目予以审核、汇总后，在</w:t>
      </w:r>
      <w:r w:rsidRPr="00C06EEE">
        <w:rPr>
          <w:rFonts w:eastAsia="仿宋_GB2312"/>
          <w:sz w:val="32"/>
          <w:szCs w:val="32"/>
        </w:rPr>
        <w:t>11</w:t>
      </w:r>
      <w:r w:rsidRPr="00C06EEE">
        <w:rPr>
          <w:rFonts w:eastAsia="仿宋_GB2312"/>
          <w:sz w:val="32"/>
          <w:szCs w:val="32"/>
        </w:rPr>
        <w:t>月中旬下达</w:t>
      </w:r>
      <w:r w:rsidRPr="00C06EEE">
        <w:rPr>
          <w:rFonts w:eastAsia="仿宋_GB2312"/>
          <w:sz w:val="32"/>
          <w:szCs w:val="32"/>
        </w:rPr>
        <w:t>2020</w:t>
      </w:r>
      <w:r w:rsidRPr="00C06EEE">
        <w:rPr>
          <w:rFonts w:eastAsia="仿宋_GB2312"/>
          <w:sz w:val="32"/>
          <w:szCs w:val="32"/>
        </w:rPr>
        <w:t>年省级部门预算</w:t>
      </w:r>
      <w:r w:rsidRPr="00C06EEE">
        <w:rPr>
          <w:rFonts w:eastAsia="仿宋_GB2312"/>
          <w:sz w:val="32"/>
          <w:szCs w:val="32"/>
        </w:rPr>
        <w:t>“</w:t>
      </w:r>
      <w:r w:rsidRPr="00C06EEE">
        <w:rPr>
          <w:rFonts w:eastAsia="仿宋_GB2312"/>
          <w:sz w:val="32"/>
          <w:szCs w:val="32"/>
        </w:rPr>
        <w:t>一下</w:t>
      </w:r>
      <w:r w:rsidRPr="00C06EEE">
        <w:rPr>
          <w:rFonts w:eastAsia="仿宋_GB2312"/>
          <w:sz w:val="32"/>
          <w:szCs w:val="32"/>
        </w:rPr>
        <w:t>”</w:t>
      </w:r>
      <w:r w:rsidRPr="00C06EEE">
        <w:rPr>
          <w:rFonts w:eastAsia="仿宋_GB2312"/>
          <w:sz w:val="32"/>
          <w:szCs w:val="32"/>
        </w:rPr>
        <w:t>控制数及编制任务。</w:t>
      </w:r>
    </w:p>
    <w:p w:rsidR="00570D69" w:rsidRPr="00C06EEE" w:rsidRDefault="00570D69" w:rsidP="00570D69">
      <w:pPr>
        <w:overflowPunct w:val="0"/>
        <w:spacing w:line="600" w:lineRule="exact"/>
        <w:ind w:firstLineChars="200" w:firstLine="640"/>
        <w:rPr>
          <w:rFonts w:eastAsia="仿宋_GB2312"/>
          <w:sz w:val="32"/>
          <w:szCs w:val="32"/>
        </w:rPr>
      </w:pPr>
      <w:r w:rsidRPr="00C06EEE">
        <w:rPr>
          <w:rFonts w:eastAsia="楷体_GB2312"/>
          <w:b/>
          <w:bCs/>
          <w:sz w:val="32"/>
          <w:szCs w:val="32"/>
        </w:rPr>
        <w:t>（三）</w:t>
      </w:r>
      <w:r w:rsidRPr="00C06EEE">
        <w:rPr>
          <w:rFonts w:eastAsia="楷体_GB2312"/>
          <w:b/>
          <w:bCs/>
          <w:sz w:val="32"/>
          <w:szCs w:val="32"/>
        </w:rPr>
        <w:t>“</w:t>
      </w:r>
      <w:r w:rsidRPr="00C06EEE">
        <w:rPr>
          <w:rFonts w:eastAsia="楷体_GB2312"/>
          <w:b/>
          <w:bCs/>
          <w:sz w:val="32"/>
          <w:szCs w:val="32"/>
        </w:rPr>
        <w:t>二上</w:t>
      </w:r>
      <w:r w:rsidRPr="00C06EEE">
        <w:rPr>
          <w:rFonts w:eastAsia="楷体_GB2312"/>
          <w:b/>
          <w:bCs/>
          <w:sz w:val="32"/>
          <w:szCs w:val="32"/>
        </w:rPr>
        <w:t>”</w:t>
      </w:r>
      <w:r w:rsidRPr="00C06EEE">
        <w:rPr>
          <w:rFonts w:eastAsia="楷体_GB2312"/>
          <w:b/>
          <w:bCs/>
          <w:sz w:val="32"/>
          <w:szCs w:val="32"/>
        </w:rPr>
        <w:t>阶段（</w:t>
      </w:r>
      <w:r w:rsidRPr="00C06EEE">
        <w:rPr>
          <w:rFonts w:eastAsia="楷体_GB2312"/>
          <w:b/>
          <w:bCs/>
          <w:sz w:val="32"/>
          <w:szCs w:val="32"/>
        </w:rPr>
        <w:t>2019</w:t>
      </w:r>
      <w:r w:rsidRPr="00C06EEE">
        <w:rPr>
          <w:rFonts w:eastAsia="楷体_GB2312"/>
          <w:b/>
          <w:bCs/>
          <w:sz w:val="32"/>
          <w:szCs w:val="32"/>
        </w:rPr>
        <w:t>年</w:t>
      </w:r>
      <w:r w:rsidRPr="00C06EEE">
        <w:rPr>
          <w:rFonts w:eastAsia="楷体_GB2312"/>
          <w:b/>
          <w:bCs/>
          <w:sz w:val="32"/>
          <w:szCs w:val="32"/>
        </w:rPr>
        <w:t>11</w:t>
      </w:r>
      <w:r w:rsidRPr="00C06EEE">
        <w:rPr>
          <w:rFonts w:eastAsia="楷体_GB2312"/>
          <w:b/>
          <w:bCs/>
          <w:sz w:val="32"/>
          <w:szCs w:val="32"/>
        </w:rPr>
        <w:t>月中旬</w:t>
      </w:r>
      <w:r w:rsidRPr="00C06EEE">
        <w:rPr>
          <w:rFonts w:eastAsia="楷体_GB2312"/>
          <w:b/>
          <w:bCs/>
          <w:sz w:val="32"/>
          <w:szCs w:val="32"/>
        </w:rPr>
        <w:t>-2020</w:t>
      </w:r>
      <w:r w:rsidRPr="00C06EEE">
        <w:rPr>
          <w:rFonts w:eastAsia="楷体_GB2312"/>
          <w:b/>
          <w:bCs/>
          <w:sz w:val="32"/>
          <w:szCs w:val="32"/>
        </w:rPr>
        <w:t>年</w:t>
      </w:r>
      <w:r w:rsidRPr="00C06EEE">
        <w:rPr>
          <w:rFonts w:eastAsia="楷体_GB2312"/>
          <w:b/>
          <w:bCs/>
          <w:sz w:val="32"/>
          <w:szCs w:val="32"/>
        </w:rPr>
        <w:t>1</w:t>
      </w:r>
      <w:r w:rsidRPr="00C06EEE">
        <w:rPr>
          <w:rFonts w:eastAsia="楷体_GB2312"/>
          <w:b/>
          <w:bCs/>
          <w:sz w:val="32"/>
          <w:szCs w:val="32"/>
        </w:rPr>
        <w:t>月初）。</w:t>
      </w:r>
      <w:r w:rsidRPr="00C06EEE">
        <w:rPr>
          <w:rFonts w:eastAsia="仿宋_GB2312"/>
          <w:sz w:val="32"/>
          <w:szCs w:val="32"/>
        </w:rPr>
        <w:t>各部门根据预算控制数编制</w:t>
      </w:r>
      <w:r w:rsidRPr="00C06EEE">
        <w:rPr>
          <w:rFonts w:eastAsia="仿宋_GB2312"/>
          <w:sz w:val="32"/>
          <w:szCs w:val="32"/>
        </w:rPr>
        <w:t>2020</w:t>
      </w:r>
      <w:r w:rsidRPr="00C06EEE">
        <w:rPr>
          <w:rFonts w:eastAsia="仿宋_GB2312"/>
          <w:sz w:val="32"/>
          <w:szCs w:val="32"/>
        </w:rPr>
        <w:t>年部门预算草案，认真编写部门预算编制说明，并于</w:t>
      </w:r>
      <w:r w:rsidRPr="00C06EEE">
        <w:rPr>
          <w:rFonts w:eastAsia="仿宋_GB2312"/>
          <w:sz w:val="32"/>
          <w:szCs w:val="32"/>
        </w:rPr>
        <w:t>12</w:t>
      </w:r>
      <w:r w:rsidRPr="00C06EEE">
        <w:rPr>
          <w:rFonts w:eastAsia="仿宋_GB2312"/>
          <w:sz w:val="32"/>
          <w:szCs w:val="32"/>
        </w:rPr>
        <w:t>月中旬将预算文本与电子数据</w:t>
      </w:r>
      <w:r w:rsidRPr="00C06EEE">
        <w:rPr>
          <w:rFonts w:eastAsia="仿宋_GB2312"/>
          <w:kern w:val="0"/>
          <w:sz w:val="32"/>
          <w:szCs w:val="32"/>
        </w:rPr>
        <w:t>报送省财政厅对口联系的部门预算处</w:t>
      </w:r>
      <w:r w:rsidRPr="00C06EEE">
        <w:rPr>
          <w:rFonts w:eastAsia="仿宋_GB2312"/>
          <w:sz w:val="32"/>
          <w:szCs w:val="32"/>
        </w:rPr>
        <w:t>。财政监督局选择部分省直部门预算开展重点监督。省财政厅审核和汇总部门预算草案，形成</w:t>
      </w:r>
      <w:r w:rsidRPr="00C06EEE">
        <w:rPr>
          <w:rFonts w:eastAsia="仿宋_GB2312"/>
          <w:sz w:val="32"/>
          <w:szCs w:val="32"/>
        </w:rPr>
        <w:t>2020</w:t>
      </w:r>
      <w:r w:rsidRPr="00C06EEE">
        <w:rPr>
          <w:rFonts w:eastAsia="仿宋_GB2312"/>
          <w:sz w:val="32"/>
          <w:szCs w:val="32"/>
        </w:rPr>
        <w:t>年省级部门预算草案，报省政府审批后提请省人民代表大会审查。</w:t>
      </w:r>
    </w:p>
    <w:p w:rsidR="00570D69" w:rsidRPr="00C06EEE" w:rsidRDefault="00570D69" w:rsidP="00570D69">
      <w:pPr>
        <w:overflowPunct w:val="0"/>
        <w:spacing w:line="600" w:lineRule="exact"/>
        <w:ind w:firstLineChars="200" w:firstLine="640"/>
        <w:rPr>
          <w:rFonts w:eastAsia="仿宋_GB2312"/>
          <w:kern w:val="0"/>
          <w:sz w:val="32"/>
          <w:szCs w:val="32"/>
        </w:rPr>
      </w:pPr>
      <w:r w:rsidRPr="00C06EEE">
        <w:rPr>
          <w:rFonts w:eastAsia="楷体_GB2312"/>
          <w:b/>
          <w:bCs/>
          <w:sz w:val="32"/>
          <w:szCs w:val="32"/>
        </w:rPr>
        <w:t>（四）</w:t>
      </w:r>
      <w:r w:rsidRPr="00C06EEE">
        <w:rPr>
          <w:rFonts w:eastAsia="楷体_GB2312"/>
          <w:b/>
          <w:bCs/>
          <w:sz w:val="32"/>
          <w:szCs w:val="32"/>
        </w:rPr>
        <w:t>“</w:t>
      </w:r>
      <w:r w:rsidRPr="00C06EEE">
        <w:rPr>
          <w:rFonts w:eastAsia="楷体_GB2312"/>
          <w:b/>
          <w:bCs/>
          <w:sz w:val="32"/>
          <w:szCs w:val="32"/>
        </w:rPr>
        <w:t>二下</w:t>
      </w:r>
      <w:r w:rsidRPr="00C06EEE">
        <w:rPr>
          <w:rFonts w:eastAsia="楷体_GB2312"/>
          <w:b/>
          <w:bCs/>
          <w:sz w:val="32"/>
          <w:szCs w:val="32"/>
        </w:rPr>
        <w:t>”</w:t>
      </w:r>
      <w:r w:rsidRPr="00C06EEE">
        <w:rPr>
          <w:rFonts w:eastAsia="楷体_GB2312"/>
          <w:b/>
          <w:bCs/>
          <w:sz w:val="32"/>
          <w:szCs w:val="32"/>
        </w:rPr>
        <w:t>阶段（省人代会审查通过预算后</w:t>
      </w:r>
      <w:r w:rsidRPr="00C06EEE">
        <w:rPr>
          <w:rFonts w:eastAsia="楷体_GB2312"/>
          <w:b/>
          <w:bCs/>
          <w:sz w:val="32"/>
          <w:szCs w:val="32"/>
        </w:rPr>
        <w:t>20</w:t>
      </w:r>
      <w:r w:rsidRPr="00C06EEE">
        <w:rPr>
          <w:rFonts w:eastAsia="楷体_GB2312"/>
          <w:b/>
          <w:bCs/>
          <w:sz w:val="32"/>
          <w:szCs w:val="32"/>
        </w:rPr>
        <w:t>日内）。</w:t>
      </w:r>
      <w:r w:rsidRPr="00C06EEE">
        <w:rPr>
          <w:rFonts w:eastAsia="仿宋_GB2312"/>
          <w:sz w:val="32"/>
          <w:szCs w:val="32"/>
        </w:rPr>
        <w:t>按照《中华人民共和国预算法》的要求，省财政厅在省人民代表大会批准预算后</w:t>
      </w:r>
      <w:r w:rsidRPr="00C06EEE">
        <w:rPr>
          <w:rFonts w:eastAsia="仿宋_GB2312"/>
          <w:sz w:val="32"/>
          <w:szCs w:val="32"/>
        </w:rPr>
        <w:t>20</w:t>
      </w:r>
      <w:r w:rsidRPr="00C06EEE">
        <w:rPr>
          <w:rFonts w:eastAsia="仿宋_GB2312"/>
          <w:sz w:val="32"/>
          <w:szCs w:val="32"/>
        </w:rPr>
        <w:t>日内，将部门预算批</w:t>
      </w:r>
      <w:r w:rsidRPr="00C06EEE">
        <w:rPr>
          <w:rFonts w:eastAsia="仿宋_GB2312"/>
          <w:kern w:val="0"/>
          <w:sz w:val="32"/>
          <w:szCs w:val="32"/>
        </w:rPr>
        <w:t>复到主管部门，主管部门在</w:t>
      </w:r>
      <w:r w:rsidRPr="00C06EEE">
        <w:rPr>
          <w:rFonts w:eastAsia="仿宋_GB2312"/>
          <w:kern w:val="0"/>
          <w:sz w:val="32"/>
          <w:szCs w:val="32"/>
        </w:rPr>
        <w:t>15</w:t>
      </w:r>
      <w:r w:rsidRPr="00C06EEE">
        <w:rPr>
          <w:rFonts w:eastAsia="仿宋_GB2312"/>
          <w:kern w:val="0"/>
          <w:sz w:val="32"/>
          <w:szCs w:val="32"/>
        </w:rPr>
        <w:t>日内将部门预算批复到所属二级预算单位。</w:t>
      </w:r>
    </w:p>
    <w:p w:rsidR="00570D69" w:rsidRPr="00C06EEE" w:rsidRDefault="00570D69" w:rsidP="00570D69">
      <w:pPr>
        <w:overflowPunct w:val="0"/>
        <w:spacing w:line="600" w:lineRule="exact"/>
        <w:ind w:firstLineChars="200" w:firstLine="640"/>
        <w:rPr>
          <w:rFonts w:eastAsia="仿宋_GB2312"/>
          <w:kern w:val="0"/>
          <w:sz w:val="32"/>
          <w:szCs w:val="32"/>
        </w:rPr>
      </w:pPr>
      <w:r w:rsidRPr="00C06EEE">
        <w:rPr>
          <w:rFonts w:eastAsia="仿宋_GB2312"/>
          <w:kern w:val="0"/>
          <w:sz w:val="32"/>
          <w:szCs w:val="32"/>
        </w:rPr>
        <w:t>科学合理编制部门预算，是保障各部门履职履责，促进社会事业健康发展的一项重要基础工作。各部门一定要高度重视，精心组织，加强协调，提高预算编制的科学性和准确性。</w:t>
      </w:r>
    </w:p>
    <w:p w:rsidR="00570D69" w:rsidRPr="00C06EEE" w:rsidRDefault="00570D69" w:rsidP="00570D69">
      <w:pPr>
        <w:overflowPunct w:val="0"/>
        <w:spacing w:line="600" w:lineRule="exact"/>
        <w:ind w:firstLineChars="200" w:firstLine="640"/>
        <w:rPr>
          <w:rFonts w:eastAsia="仿宋_GB2312"/>
          <w:kern w:val="0"/>
          <w:sz w:val="32"/>
          <w:szCs w:val="32"/>
        </w:rPr>
      </w:pPr>
    </w:p>
    <w:p w:rsidR="00570D69" w:rsidRPr="00C06EEE" w:rsidRDefault="00570D69" w:rsidP="00570D69">
      <w:pPr>
        <w:overflowPunct w:val="0"/>
        <w:spacing w:line="600" w:lineRule="exact"/>
        <w:ind w:firstLineChars="200" w:firstLine="640"/>
        <w:rPr>
          <w:rFonts w:eastAsia="仿宋_GB2312"/>
          <w:kern w:val="0"/>
          <w:sz w:val="32"/>
          <w:szCs w:val="32"/>
        </w:rPr>
      </w:pPr>
      <w:r w:rsidRPr="00C06EEE">
        <w:rPr>
          <w:rFonts w:eastAsia="仿宋_GB2312"/>
          <w:kern w:val="0"/>
          <w:sz w:val="32"/>
          <w:szCs w:val="32"/>
        </w:rPr>
        <w:lastRenderedPageBreak/>
        <w:t>附件：</w:t>
      </w:r>
      <w:r w:rsidRPr="00C06EEE">
        <w:rPr>
          <w:rFonts w:eastAsia="仿宋_GB2312"/>
          <w:kern w:val="0"/>
          <w:sz w:val="32"/>
          <w:szCs w:val="32"/>
        </w:rPr>
        <w:t>1</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年部门预算</w:t>
      </w:r>
      <w:r w:rsidRPr="00C06EEE">
        <w:rPr>
          <w:rFonts w:eastAsia="仿宋_GB2312"/>
          <w:kern w:val="0"/>
          <w:sz w:val="32"/>
          <w:szCs w:val="32"/>
        </w:rPr>
        <w:t>“</w:t>
      </w:r>
      <w:r w:rsidRPr="00C06EEE">
        <w:rPr>
          <w:rFonts w:eastAsia="仿宋_GB2312"/>
          <w:kern w:val="0"/>
          <w:sz w:val="32"/>
          <w:szCs w:val="32"/>
        </w:rPr>
        <w:t>一上</w:t>
      </w:r>
      <w:r w:rsidRPr="00C06EEE">
        <w:rPr>
          <w:rFonts w:eastAsia="仿宋_GB2312"/>
          <w:kern w:val="0"/>
          <w:sz w:val="32"/>
          <w:szCs w:val="32"/>
        </w:rPr>
        <w:t>”</w:t>
      </w:r>
      <w:r w:rsidRPr="00C06EEE">
        <w:rPr>
          <w:rFonts w:eastAsia="仿宋_GB2312"/>
          <w:kern w:val="0"/>
          <w:sz w:val="32"/>
          <w:szCs w:val="32"/>
        </w:rPr>
        <w:t>预算输出表（略）</w:t>
      </w:r>
    </w:p>
    <w:p w:rsidR="00570D69" w:rsidRPr="00C06EEE" w:rsidRDefault="00570D69" w:rsidP="00570D69">
      <w:pPr>
        <w:overflowPunct w:val="0"/>
        <w:spacing w:line="600" w:lineRule="exact"/>
        <w:ind w:firstLineChars="500" w:firstLine="1600"/>
        <w:rPr>
          <w:rFonts w:eastAsia="仿宋_GB2312"/>
          <w:kern w:val="0"/>
          <w:sz w:val="32"/>
          <w:szCs w:val="32"/>
        </w:rPr>
      </w:pPr>
      <w:r w:rsidRPr="00C06EEE">
        <w:rPr>
          <w:rFonts w:eastAsia="仿宋_GB2312"/>
          <w:kern w:val="0"/>
          <w:sz w:val="32"/>
          <w:szCs w:val="32"/>
        </w:rPr>
        <w:t>2</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年部门预算新增项目申报表、预算单位名称</w:t>
      </w:r>
    </w:p>
    <w:p w:rsidR="00570D69" w:rsidRPr="00C06EEE" w:rsidRDefault="00570D69" w:rsidP="00570D69">
      <w:pPr>
        <w:overflowPunct w:val="0"/>
        <w:spacing w:line="600" w:lineRule="exact"/>
        <w:ind w:firstLineChars="650" w:firstLine="2080"/>
        <w:rPr>
          <w:rFonts w:eastAsia="仿宋_GB2312"/>
          <w:kern w:val="0"/>
          <w:sz w:val="32"/>
          <w:szCs w:val="32"/>
        </w:rPr>
      </w:pPr>
      <w:r w:rsidRPr="00C06EEE">
        <w:rPr>
          <w:rFonts w:eastAsia="仿宋_GB2312"/>
          <w:kern w:val="0"/>
          <w:sz w:val="32"/>
          <w:szCs w:val="32"/>
        </w:rPr>
        <w:t>核对表</w:t>
      </w:r>
    </w:p>
    <w:p w:rsidR="00570D69" w:rsidRPr="00C06EEE" w:rsidRDefault="00570D69" w:rsidP="00570D69">
      <w:pPr>
        <w:overflowPunct w:val="0"/>
        <w:spacing w:line="600" w:lineRule="exact"/>
        <w:ind w:firstLineChars="500" w:firstLine="1600"/>
        <w:rPr>
          <w:rFonts w:eastAsia="仿宋_GB2312"/>
          <w:kern w:val="0"/>
          <w:sz w:val="32"/>
          <w:szCs w:val="32"/>
        </w:rPr>
      </w:pPr>
      <w:r w:rsidRPr="00C06EEE">
        <w:rPr>
          <w:rFonts w:eastAsia="仿宋_GB2312"/>
          <w:kern w:val="0"/>
          <w:sz w:val="32"/>
          <w:szCs w:val="32"/>
        </w:rPr>
        <w:t>3</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年省级预算资金绩效目标表及编报说明</w:t>
      </w:r>
    </w:p>
    <w:p w:rsidR="00570D69" w:rsidRPr="00C06EEE" w:rsidRDefault="00570D69" w:rsidP="00570D69">
      <w:pPr>
        <w:overflowPunct w:val="0"/>
        <w:spacing w:line="600" w:lineRule="exact"/>
        <w:ind w:firstLineChars="520" w:firstLine="1664"/>
        <w:rPr>
          <w:rFonts w:eastAsia="仿宋_GB2312"/>
          <w:kern w:val="0"/>
          <w:sz w:val="32"/>
          <w:szCs w:val="32"/>
        </w:rPr>
      </w:pPr>
      <w:r w:rsidRPr="00C06EEE">
        <w:rPr>
          <w:rFonts w:eastAsia="仿宋_GB2312"/>
          <w:kern w:val="0"/>
          <w:sz w:val="32"/>
          <w:szCs w:val="32"/>
        </w:rPr>
        <w:t>4</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年省直行政事业单位新增资产配置申报表</w:t>
      </w:r>
    </w:p>
    <w:p w:rsidR="00570D69" w:rsidRPr="00C06EEE" w:rsidRDefault="00570D69" w:rsidP="00570D69">
      <w:pPr>
        <w:overflowPunct w:val="0"/>
        <w:spacing w:line="600" w:lineRule="exact"/>
        <w:ind w:firstLineChars="670" w:firstLine="2144"/>
        <w:rPr>
          <w:rFonts w:eastAsia="仿宋_GB2312"/>
          <w:kern w:val="0"/>
          <w:sz w:val="32"/>
          <w:szCs w:val="32"/>
        </w:rPr>
      </w:pPr>
      <w:r w:rsidRPr="00C06EEE">
        <w:rPr>
          <w:rFonts w:eastAsia="仿宋_GB2312"/>
          <w:kern w:val="0"/>
          <w:sz w:val="32"/>
          <w:szCs w:val="32"/>
        </w:rPr>
        <w:t>及编报说明</w:t>
      </w:r>
    </w:p>
    <w:p w:rsidR="00570D69" w:rsidRPr="00C06EEE" w:rsidRDefault="00570D69" w:rsidP="00570D69">
      <w:pPr>
        <w:overflowPunct w:val="0"/>
        <w:spacing w:line="600" w:lineRule="exact"/>
        <w:ind w:firstLineChars="520" w:firstLine="1664"/>
        <w:rPr>
          <w:rFonts w:eastAsia="仿宋_GB2312"/>
          <w:kern w:val="0"/>
          <w:sz w:val="32"/>
          <w:szCs w:val="32"/>
        </w:rPr>
      </w:pPr>
      <w:r w:rsidRPr="00C06EEE">
        <w:rPr>
          <w:rFonts w:eastAsia="仿宋_GB2312"/>
          <w:kern w:val="0"/>
          <w:sz w:val="32"/>
          <w:szCs w:val="32"/>
        </w:rPr>
        <w:t>5</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年政府采购预算表及编报说明</w:t>
      </w:r>
    </w:p>
    <w:p w:rsidR="00570D69" w:rsidRPr="00C06EEE" w:rsidRDefault="00570D69" w:rsidP="00570D69">
      <w:pPr>
        <w:overflowPunct w:val="0"/>
        <w:spacing w:line="600" w:lineRule="exact"/>
        <w:ind w:firstLineChars="520" w:firstLine="1664"/>
        <w:rPr>
          <w:rFonts w:eastAsia="仿宋_GB2312"/>
          <w:kern w:val="0"/>
          <w:sz w:val="32"/>
          <w:szCs w:val="32"/>
        </w:rPr>
      </w:pPr>
      <w:r w:rsidRPr="00C06EEE">
        <w:rPr>
          <w:rFonts w:eastAsia="仿宋_GB2312"/>
          <w:kern w:val="0"/>
          <w:sz w:val="32"/>
          <w:szCs w:val="32"/>
        </w:rPr>
        <w:t>6</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年省直单位非税收入预算表及编报说明</w:t>
      </w:r>
    </w:p>
    <w:p w:rsidR="00570D69" w:rsidRPr="00C06EEE" w:rsidRDefault="00570D69" w:rsidP="00570D69">
      <w:pPr>
        <w:overflowPunct w:val="0"/>
        <w:spacing w:line="600" w:lineRule="exact"/>
        <w:ind w:firstLineChars="520" w:firstLine="1664"/>
        <w:rPr>
          <w:rFonts w:eastAsia="仿宋_GB2312"/>
          <w:kern w:val="0"/>
          <w:sz w:val="32"/>
          <w:szCs w:val="32"/>
        </w:rPr>
      </w:pPr>
      <w:r w:rsidRPr="00C06EEE">
        <w:rPr>
          <w:rFonts w:eastAsia="仿宋_GB2312"/>
          <w:kern w:val="0"/>
          <w:sz w:val="32"/>
          <w:szCs w:val="32"/>
        </w:rPr>
        <w:t>7</w:t>
      </w:r>
      <w:r w:rsidRPr="00C06EEE">
        <w:rPr>
          <w:rFonts w:eastAsia="仿宋_GB2312"/>
          <w:kern w:val="0"/>
          <w:sz w:val="32"/>
          <w:szCs w:val="32"/>
        </w:rPr>
        <w:t>、</w:t>
      </w:r>
      <w:r w:rsidRPr="00C06EEE">
        <w:rPr>
          <w:rFonts w:eastAsia="仿宋_GB2312"/>
          <w:kern w:val="0"/>
          <w:sz w:val="32"/>
          <w:szCs w:val="32"/>
        </w:rPr>
        <w:t>2020</w:t>
      </w:r>
      <w:r w:rsidRPr="00C06EEE">
        <w:rPr>
          <w:rFonts w:eastAsia="仿宋_GB2312"/>
          <w:kern w:val="0"/>
          <w:sz w:val="32"/>
          <w:szCs w:val="32"/>
        </w:rPr>
        <w:t>年省本级政府购买服务项目支出预算表及</w:t>
      </w:r>
    </w:p>
    <w:p w:rsidR="00570D69" w:rsidRPr="00C06EEE" w:rsidRDefault="00570D69" w:rsidP="00570D69">
      <w:pPr>
        <w:overflowPunct w:val="0"/>
        <w:spacing w:line="600" w:lineRule="exact"/>
        <w:ind w:firstLineChars="670" w:firstLine="2144"/>
        <w:rPr>
          <w:rFonts w:eastAsia="仿宋_GB2312"/>
          <w:kern w:val="0"/>
          <w:sz w:val="32"/>
          <w:szCs w:val="32"/>
        </w:rPr>
      </w:pPr>
      <w:r w:rsidRPr="00C06EEE">
        <w:rPr>
          <w:rFonts w:eastAsia="仿宋_GB2312"/>
          <w:kern w:val="0"/>
          <w:sz w:val="32"/>
          <w:szCs w:val="32"/>
        </w:rPr>
        <w:t>编报说明</w:t>
      </w:r>
    </w:p>
    <w:p w:rsidR="00570D69" w:rsidRPr="00C06EEE" w:rsidRDefault="00570D69" w:rsidP="00570D69">
      <w:pPr>
        <w:overflowPunct w:val="0"/>
        <w:spacing w:line="600" w:lineRule="exact"/>
        <w:ind w:firstLineChars="670" w:firstLine="2144"/>
        <w:rPr>
          <w:rFonts w:eastAsia="仿宋_GB2312"/>
          <w:kern w:val="0"/>
          <w:sz w:val="32"/>
          <w:szCs w:val="32"/>
        </w:rPr>
      </w:pPr>
    </w:p>
    <w:p w:rsidR="00570D69" w:rsidRPr="00C06EEE" w:rsidRDefault="00570D69" w:rsidP="00570D69">
      <w:pPr>
        <w:overflowPunct w:val="0"/>
        <w:spacing w:line="600" w:lineRule="exact"/>
        <w:ind w:firstLineChars="670" w:firstLine="2144"/>
        <w:rPr>
          <w:rFonts w:eastAsia="仿宋_GB2312"/>
          <w:kern w:val="0"/>
          <w:sz w:val="32"/>
          <w:szCs w:val="32"/>
        </w:rPr>
      </w:pPr>
    </w:p>
    <w:p w:rsidR="00570D69" w:rsidRPr="00C06EEE" w:rsidRDefault="00570D69" w:rsidP="00570D69">
      <w:pPr>
        <w:overflowPunct w:val="0"/>
        <w:spacing w:line="600" w:lineRule="exact"/>
        <w:ind w:firstLine="200"/>
        <w:rPr>
          <w:rFonts w:eastAsia="仿宋_GB2312"/>
          <w:sz w:val="32"/>
          <w:szCs w:val="32"/>
        </w:rPr>
      </w:pPr>
      <w:r w:rsidRPr="00C06EEE">
        <w:rPr>
          <w:rFonts w:eastAsia="仿宋_GB2312"/>
          <w:sz w:val="32"/>
          <w:szCs w:val="32"/>
        </w:rPr>
        <w:t xml:space="preserve">                                     </w:t>
      </w:r>
      <w:r w:rsidRPr="00C06EEE">
        <w:rPr>
          <w:rFonts w:eastAsia="仿宋_GB2312"/>
          <w:sz w:val="32"/>
          <w:szCs w:val="32"/>
        </w:rPr>
        <w:t>湖南省财政厅</w:t>
      </w:r>
    </w:p>
    <w:p w:rsidR="00570D69" w:rsidRPr="00C06EEE" w:rsidRDefault="00570D69" w:rsidP="00570D69">
      <w:pPr>
        <w:overflowPunct w:val="0"/>
        <w:spacing w:line="600" w:lineRule="exact"/>
        <w:ind w:firstLine="200"/>
        <w:rPr>
          <w:rFonts w:eastAsia="仿宋_GB2312"/>
          <w:sz w:val="32"/>
          <w:szCs w:val="32"/>
        </w:rPr>
      </w:pPr>
      <w:r w:rsidRPr="00C06EEE">
        <w:rPr>
          <w:rFonts w:eastAsia="仿宋_GB2312"/>
          <w:sz w:val="32"/>
          <w:szCs w:val="32"/>
        </w:rPr>
        <w:t xml:space="preserve">                                   2019</w:t>
      </w:r>
      <w:r w:rsidRPr="00C06EEE">
        <w:rPr>
          <w:rFonts w:eastAsia="仿宋_GB2312"/>
          <w:sz w:val="32"/>
          <w:szCs w:val="32"/>
        </w:rPr>
        <w:t>年</w:t>
      </w:r>
      <w:r w:rsidRPr="00C06EEE">
        <w:rPr>
          <w:rFonts w:eastAsia="仿宋_GB2312"/>
          <w:sz w:val="32"/>
          <w:szCs w:val="32"/>
        </w:rPr>
        <w:t>8</w:t>
      </w:r>
      <w:r w:rsidRPr="00C06EEE">
        <w:rPr>
          <w:rFonts w:eastAsia="仿宋_GB2312"/>
          <w:sz w:val="32"/>
          <w:szCs w:val="32"/>
        </w:rPr>
        <w:t>月</w:t>
      </w:r>
      <w:r w:rsidRPr="00C06EEE">
        <w:rPr>
          <w:rFonts w:eastAsia="仿宋_GB2312"/>
          <w:sz w:val="32"/>
          <w:szCs w:val="32"/>
        </w:rPr>
        <w:t>14</w:t>
      </w:r>
      <w:r w:rsidRPr="00C06EEE">
        <w:rPr>
          <w:rFonts w:eastAsia="仿宋_GB2312"/>
          <w:sz w:val="32"/>
          <w:szCs w:val="32"/>
        </w:rPr>
        <w:t>日</w:t>
      </w:r>
    </w:p>
    <w:p w:rsidR="00570D69" w:rsidRPr="00C06EEE" w:rsidRDefault="00570D69" w:rsidP="00570D69">
      <w:pPr>
        <w:spacing w:line="600" w:lineRule="exact"/>
        <w:rPr>
          <w:rFonts w:eastAsia="仿宋_GB2312"/>
          <w:sz w:val="32"/>
          <w:szCs w:val="32"/>
        </w:rPr>
        <w:sectPr w:rsidR="00570D69" w:rsidRPr="00C06EEE" w:rsidSect="00233E31">
          <w:headerReference w:type="default" r:id="rId7"/>
          <w:footerReference w:type="even" r:id="rId8"/>
          <w:footerReference w:type="default" r:id="rId9"/>
          <w:headerReference w:type="first" r:id="rId10"/>
          <w:footerReference w:type="first" r:id="rId11"/>
          <w:pgSz w:w="11905" w:h="16837"/>
          <w:pgMar w:top="1418" w:right="1588" w:bottom="1418" w:left="1588" w:header="624" w:footer="1021" w:gutter="0"/>
          <w:pgNumType w:fmt="numberInDash"/>
          <w:cols w:space="720"/>
          <w:docGrid w:linePitch="636" w:charSpace="20838"/>
        </w:sectPr>
      </w:pPr>
    </w:p>
    <w:p w:rsidR="00570D69" w:rsidRPr="00C06EEE" w:rsidRDefault="00570D69" w:rsidP="00570D69">
      <w:pPr>
        <w:widowControl/>
        <w:spacing w:after="200" w:line="220" w:lineRule="atLeast"/>
        <w:jc w:val="lef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2-1</w:t>
      </w:r>
    </w:p>
    <w:p w:rsidR="00570D69" w:rsidRPr="00C06EEE" w:rsidRDefault="00570D69" w:rsidP="00570D69">
      <w:pPr>
        <w:tabs>
          <w:tab w:val="left" w:pos="5760"/>
          <w:tab w:val="left" w:pos="8460"/>
          <w:tab w:val="left" w:pos="8640"/>
          <w:tab w:val="left" w:pos="8820"/>
          <w:tab w:val="left" w:pos="9180"/>
          <w:tab w:val="left" w:pos="9360"/>
        </w:tabs>
        <w:spacing w:line="600" w:lineRule="exact"/>
        <w:jc w:val="center"/>
        <w:rPr>
          <w:rFonts w:eastAsia="方正小标宋_GBK"/>
          <w:kern w:val="0"/>
          <w:sz w:val="36"/>
          <w:szCs w:val="36"/>
        </w:rPr>
      </w:pPr>
      <w:r w:rsidRPr="00C06EEE">
        <w:rPr>
          <w:rFonts w:eastAsia="方正小标宋_GBK"/>
          <w:kern w:val="0"/>
          <w:sz w:val="36"/>
          <w:szCs w:val="36"/>
        </w:rPr>
        <w:t>2020</w:t>
      </w:r>
      <w:r w:rsidRPr="00C06EEE">
        <w:rPr>
          <w:rFonts w:eastAsia="方正小标宋_GBK"/>
          <w:kern w:val="0"/>
          <w:sz w:val="36"/>
          <w:szCs w:val="36"/>
        </w:rPr>
        <w:t>年部门预算新增项目申报表</w:t>
      </w:r>
    </w:p>
    <w:p w:rsidR="00570D69" w:rsidRPr="00C06EEE" w:rsidRDefault="00570D69" w:rsidP="00570D69">
      <w:pPr>
        <w:tabs>
          <w:tab w:val="left" w:pos="5760"/>
          <w:tab w:val="left" w:pos="8460"/>
          <w:tab w:val="left" w:pos="8640"/>
          <w:tab w:val="left" w:pos="8820"/>
          <w:tab w:val="left" w:pos="9180"/>
          <w:tab w:val="left" w:pos="9360"/>
        </w:tabs>
        <w:spacing w:line="600" w:lineRule="exact"/>
        <w:ind w:right="100" w:firstLine="400"/>
        <w:jc w:val="right"/>
        <w:rPr>
          <w:rFonts w:eastAsia="仿宋_GB2312"/>
          <w:b/>
          <w:bCs/>
          <w:sz w:val="24"/>
        </w:rPr>
      </w:pPr>
      <w:r w:rsidRPr="00C06EEE">
        <w:rPr>
          <w:rFonts w:eastAsia="仿宋_GB2312"/>
          <w:kern w:val="0"/>
          <w:sz w:val="24"/>
        </w:rPr>
        <w:t>单位：万元</w:t>
      </w:r>
    </w:p>
    <w:tbl>
      <w:tblPr>
        <w:tblW w:w="14574" w:type="dxa"/>
        <w:jc w:val="center"/>
        <w:tblLayout w:type="fixed"/>
        <w:tblLook w:val="0000"/>
      </w:tblPr>
      <w:tblGrid>
        <w:gridCol w:w="619"/>
        <w:gridCol w:w="677"/>
        <w:gridCol w:w="1104"/>
        <w:gridCol w:w="910"/>
        <w:gridCol w:w="865"/>
        <w:gridCol w:w="765"/>
        <w:gridCol w:w="831"/>
        <w:gridCol w:w="1713"/>
        <w:gridCol w:w="999"/>
        <w:gridCol w:w="1172"/>
        <w:gridCol w:w="822"/>
        <w:gridCol w:w="831"/>
        <w:gridCol w:w="810"/>
        <w:gridCol w:w="897"/>
        <w:gridCol w:w="850"/>
        <w:gridCol w:w="709"/>
      </w:tblGrid>
      <w:tr w:rsidR="00570D69" w:rsidRPr="00C06EEE" w:rsidTr="00AC0AE6">
        <w:trPr>
          <w:trHeight w:val="480"/>
          <w:jc w:val="center"/>
        </w:trPr>
        <w:tc>
          <w:tcPr>
            <w:tcW w:w="619"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科目</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代码</w:t>
            </w:r>
          </w:p>
        </w:tc>
        <w:tc>
          <w:tcPr>
            <w:tcW w:w="677"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功能</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科目</w:t>
            </w:r>
          </w:p>
        </w:tc>
        <w:tc>
          <w:tcPr>
            <w:tcW w:w="1104"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单位（项目）名称</w:t>
            </w:r>
          </w:p>
        </w:tc>
        <w:tc>
          <w:tcPr>
            <w:tcW w:w="910"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申报</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内容</w:t>
            </w:r>
          </w:p>
        </w:tc>
        <w:tc>
          <w:tcPr>
            <w:tcW w:w="865"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存量</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规模</w:t>
            </w:r>
          </w:p>
        </w:tc>
        <w:tc>
          <w:tcPr>
            <w:tcW w:w="5480" w:type="dxa"/>
            <w:gridSpan w:val="5"/>
            <w:tcBorders>
              <w:top w:val="single" w:sz="4" w:space="0" w:color="auto"/>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部门申报金额</w:t>
            </w:r>
          </w:p>
        </w:tc>
        <w:tc>
          <w:tcPr>
            <w:tcW w:w="822"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起始</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时间</w:t>
            </w:r>
          </w:p>
        </w:tc>
        <w:tc>
          <w:tcPr>
            <w:tcW w:w="831"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终止</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时间</w:t>
            </w:r>
          </w:p>
        </w:tc>
        <w:tc>
          <w:tcPr>
            <w:tcW w:w="810"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依据</w:t>
            </w:r>
          </w:p>
        </w:tc>
        <w:tc>
          <w:tcPr>
            <w:tcW w:w="897"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主管处</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室意见</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审定</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金额</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备注</w:t>
            </w:r>
          </w:p>
        </w:tc>
      </w:tr>
      <w:tr w:rsidR="00570D69" w:rsidRPr="00C06EEE" w:rsidTr="00AC0AE6">
        <w:trPr>
          <w:trHeight w:val="480"/>
          <w:jc w:val="center"/>
        </w:trPr>
        <w:tc>
          <w:tcPr>
            <w:tcW w:w="619"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黑体"/>
                <w:kern w:val="0"/>
                <w:sz w:val="18"/>
                <w:szCs w:val="18"/>
              </w:rPr>
            </w:pPr>
          </w:p>
        </w:tc>
        <w:tc>
          <w:tcPr>
            <w:tcW w:w="677"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1104"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91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65"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765" w:type="dxa"/>
            <w:vMerge w:val="restart"/>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rPr>
                <w:rFonts w:eastAsia="黑体"/>
                <w:kern w:val="0"/>
                <w:sz w:val="20"/>
                <w:szCs w:val="20"/>
              </w:rPr>
            </w:pPr>
            <w:r w:rsidRPr="00C06EEE">
              <w:rPr>
                <w:rFonts w:eastAsia="黑体"/>
                <w:kern w:val="0"/>
                <w:sz w:val="20"/>
                <w:szCs w:val="20"/>
              </w:rPr>
              <w:t>合计</w:t>
            </w:r>
          </w:p>
        </w:tc>
        <w:tc>
          <w:tcPr>
            <w:tcW w:w="2544" w:type="dxa"/>
            <w:gridSpan w:val="2"/>
            <w:tcBorders>
              <w:top w:val="single" w:sz="4" w:space="0" w:color="auto"/>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一般公共预算</w:t>
            </w:r>
          </w:p>
        </w:tc>
        <w:tc>
          <w:tcPr>
            <w:tcW w:w="999" w:type="dxa"/>
            <w:vMerge w:val="restart"/>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政府性</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基金</w:t>
            </w:r>
          </w:p>
        </w:tc>
        <w:tc>
          <w:tcPr>
            <w:tcW w:w="1172" w:type="dxa"/>
            <w:vMerge w:val="restart"/>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纳入专户管理的非税收入</w:t>
            </w:r>
          </w:p>
        </w:tc>
        <w:tc>
          <w:tcPr>
            <w:tcW w:w="822"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31"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1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97"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r>
      <w:tr w:rsidR="00570D69" w:rsidRPr="00C06EEE" w:rsidTr="00AC0AE6">
        <w:trPr>
          <w:trHeight w:val="720"/>
          <w:jc w:val="center"/>
        </w:trPr>
        <w:tc>
          <w:tcPr>
            <w:tcW w:w="619"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黑体"/>
                <w:kern w:val="0"/>
                <w:sz w:val="18"/>
                <w:szCs w:val="18"/>
              </w:rPr>
            </w:pPr>
          </w:p>
        </w:tc>
        <w:tc>
          <w:tcPr>
            <w:tcW w:w="677"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1104"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91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65"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765" w:type="dxa"/>
            <w:vMerge/>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经费</w:t>
            </w:r>
          </w:p>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拨款</w:t>
            </w:r>
          </w:p>
        </w:tc>
        <w:tc>
          <w:tcPr>
            <w:tcW w:w="1713"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r w:rsidRPr="00C06EEE">
              <w:rPr>
                <w:rFonts w:eastAsia="黑体"/>
                <w:kern w:val="0"/>
                <w:sz w:val="20"/>
                <w:szCs w:val="20"/>
              </w:rPr>
              <w:t>纳入预算管理的非税收入</w:t>
            </w:r>
          </w:p>
        </w:tc>
        <w:tc>
          <w:tcPr>
            <w:tcW w:w="999" w:type="dxa"/>
            <w:vMerge/>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p>
        </w:tc>
        <w:tc>
          <w:tcPr>
            <w:tcW w:w="1172" w:type="dxa"/>
            <w:vMerge/>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jc w:val="center"/>
              <w:rPr>
                <w:rFonts w:eastAsia="黑体"/>
                <w:kern w:val="0"/>
                <w:sz w:val="20"/>
                <w:szCs w:val="20"/>
              </w:rPr>
            </w:pPr>
          </w:p>
        </w:tc>
        <w:tc>
          <w:tcPr>
            <w:tcW w:w="822"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31"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1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97"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黑体"/>
                <w:kern w:val="0"/>
                <w:sz w:val="20"/>
                <w:szCs w:val="20"/>
              </w:rPr>
            </w:pPr>
          </w:p>
        </w:tc>
      </w:tr>
      <w:tr w:rsidR="00570D69" w:rsidRPr="00C06EEE" w:rsidTr="00AC0AE6">
        <w:trPr>
          <w:trHeight w:val="389"/>
          <w:jc w:val="center"/>
        </w:trPr>
        <w:tc>
          <w:tcPr>
            <w:tcW w:w="619"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67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04"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910"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65"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765"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31"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713"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999"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72"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22"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10"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9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85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0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r>
      <w:tr w:rsidR="00570D69" w:rsidRPr="00C06EEE" w:rsidTr="00AC0AE6">
        <w:trPr>
          <w:trHeight w:val="402"/>
          <w:jc w:val="center"/>
        </w:trPr>
        <w:tc>
          <w:tcPr>
            <w:tcW w:w="619"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67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04"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713"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9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17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2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97"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5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0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r>
      <w:tr w:rsidR="00570D69" w:rsidRPr="00C06EEE" w:rsidTr="00AC0AE6">
        <w:trPr>
          <w:trHeight w:val="417"/>
          <w:jc w:val="center"/>
        </w:trPr>
        <w:tc>
          <w:tcPr>
            <w:tcW w:w="619"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67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04"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713"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9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17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2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97"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5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0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r>
      <w:tr w:rsidR="00570D69" w:rsidRPr="00C06EEE" w:rsidTr="00AC0AE6">
        <w:trPr>
          <w:trHeight w:val="347"/>
          <w:jc w:val="center"/>
        </w:trPr>
        <w:tc>
          <w:tcPr>
            <w:tcW w:w="619"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67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04"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713"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9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17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2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97"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5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0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r>
      <w:tr w:rsidR="00570D69" w:rsidRPr="00C06EEE" w:rsidTr="00AC0AE6">
        <w:trPr>
          <w:trHeight w:val="402"/>
          <w:jc w:val="center"/>
        </w:trPr>
        <w:tc>
          <w:tcPr>
            <w:tcW w:w="619"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677" w:type="dxa"/>
            <w:tcBorders>
              <w:top w:val="nil"/>
              <w:left w:val="nil"/>
              <w:bottom w:val="single" w:sz="4" w:space="0" w:color="auto"/>
              <w:right w:val="single" w:sz="4" w:space="0" w:color="auto"/>
            </w:tcBorders>
            <w:vAlign w:val="bottom"/>
          </w:tcPr>
          <w:p w:rsidR="00570D69" w:rsidRPr="00C06EEE" w:rsidRDefault="00570D69" w:rsidP="00AC0AE6">
            <w:pPr>
              <w:widowControl/>
              <w:tabs>
                <w:tab w:val="left" w:pos="5760"/>
                <w:tab w:val="left" w:pos="8460"/>
                <w:tab w:val="left" w:pos="8640"/>
                <w:tab w:val="left" w:pos="8820"/>
                <w:tab w:val="left" w:pos="9180"/>
                <w:tab w:val="left" w:pos="9360"/>
              </w:tabs>
              <w:ind w:firstLine="400"/>
              <w:jc w:val="center"/>
              <w:rPr>
                <w:rFonts w:eastAsia="仿宋_GB2312"/>
                <w:kern w:val="0"/>
                <w:sz w:val="20"/>
                <w:szCs w:val="20"/>
              </w:rPr>
            </w:pPr>
          </w:p>
        </w:tc>
        <w:tc>
          <w:tcPr>
            <w:tcW w:w="1104"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65"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713"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99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117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22"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31"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1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97"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85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c>
          <w:tcPr>
            <w:tcW w:w="709"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360"/>
              <w:jc w:val="center"/>
              <w:rPr>
                <w:rFonts w:eastAsia="仿宋_GB2312"/>
                <w:kern w:val="0"/>
                <w:sz w:val="18"/>
                <w:szCs w:val="18"/>
              </w:rPr>
            </w:pPr>
          </w:p>
        </w:tc>
      </w:tr>
      <w:tr w:rsidR="00570D69" w:rsidRPr="00C06EEE" w:rsidTr="00AC0AE6">
        <w:trPr>
          <w:trHeight w:val="375"/>
          <w:jc w:val="center"/>
        </w:trPr>
        <w:tc>
          <w:tcPr>
            <w:tcW w:w="14574" w:type="dxa"/>
            <w:gridSpan w:val="16"/>
            <w:tcBorders>
              <w:top w:val="nil"/>
              <w:left w:val="nil"/>
              <w:bottom w:val="nil"/>
              <w:right w:val="nil"/>
            </w:tcBorders>
            <w:vAlign w:val="center"/>
          </w:tcPr>
          <w:p w:rsidR="00570D69" w:rsidRPr="00C06EEE" w:rsidRDefault="00570D69" w:rsidP="00AC0AE6">
            <w:pPr>
              <w:widowControl/>
              <w:tabs>
                <w:tab w:val="left" w:pos="5760"/>
                <w:tab w:val="left" w:pos="8460"/>
                <w:tab w:val="left" w:pos="8640"/>
                <w:tab w:val="left" w:pos="8820"/>
                <w:tab w:val="left" w:pos="9180"/>
                <w:tab w:val="left" w:pos="9360"/>
              </w:tabs>
              <w:ind w:firstLine="400"/>
              <w:rPr>
                <w:rFonts w:eastAsia="仿宋_GB2312"/>
                <w:kern w:val="0"/>
                <w:sz w:val="18"/>
                <w:szCs w:val="18"/>
              </w:rPr>
            </w:pPr>
            <w:r w:rsidRPr="00C06EEE">
              <w:rPr>
                <w:rFonts w:eastAsia="仿宋_GB2312"/>
                <w:kern w:val="0"/>
                <w:sz w:val="20"/>
                <w:szCs w:val="20"/>
              </w:rPr>
              <w:t>备注：</w:t>
            </w:r>
          </w:p>
        </w:tc>
      </w:tr>
      <w:tr w:rsidR="00570D69" w:rsidRPr="00C06EEE" w:rsidTr="00AC0AE6">
        <w:trPr>
          <w:trHeight w:val="750"/>
          <w:jc w:val="center"/>
        </w:trPr>
        <w:tc>
          <w:tcPr>
            <w:tcW w:w="14574" w:type="dxa"/>
            <w:gridSpan w:val="16"/>
            <w:tcBorders>
              <w:top w:val="nil"/>
              <w:left w:val="nil"/>
              <w:bottom w:val="nil"/>
              <w:right w:val="nil"/>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320" w:lineRule="exact"/>
              <w:ind w:firstLine="403"/>
              <w:jc w:val="left"/>
              <w:rPr>
                <w:rFonts w:eastAsia="仿宋_GB2312"/>
                <w:kern w:val="0"/>
                <w:sz w:val="20"/>
                <w:szCs w:val="20"/>
              </w:rPr>
            </w:pPr>
            <w:r w:rsidRPr="00C06EEE">
              <w:rPr>
                <w:rFonts w:eastAsia="仿宋_GB2312"/>
                <w:kern w:val="0"/>
                <w:sz w:val="20"/>
                <w:szCs w:val="20"/>
              </w:rPr>
              <w:t>1</w:t>
            </w:r>
            <w:r w:rsidRPr="00C06EEE">
              <w:rPr>
                <w:rFonts w:eastAsia="仿宋_GB2312"/>
                <w:kern w:val="0"/>
                <w:sz w:val="20"/>
                <w:szCs w:val="20"/>
              </w:rPr>
              <w:t>、本表反映各部门</w:t>
            </w:r>
            <w:r w:rsidRPr="00C06EEE">
              <w:rPr>
                <w:rFonts w:eastAsia="仿宋_GB2312"/>
                <w:kern w:val="0"/>
                <w:sz w:val="20"/>
                <w:szCs w:val="20"/>
              </w:rPr>
              <w:t>2020</w:t>
            </w:r>
            <w:r w:rsidRPr="00C06EEE">
              <w:rPr>
                <w:rFonts w:eastAsia="仿宋_GB2312"/>
                <w:kern w:val="0"/>
                <w:sz w:val="20"/>
                <w:szCs w:val="20"/>
              </w:rPr>
              <w:t>年拟新增项目的申报情况。</w:t>
            </w:r>
          </w:p>
          <w:p w:rsidR="00570D69" w:rsidRPr="00C06EEE" w:rsidRDefault="00570D69" w:rsidP="00AC0AE6">
            <w:pPr>
              <w:widowControl/>
              <w:tabs>
                <w:tab w:val="left" w:pos="5760"/>
                <w:tab w:val="left" w:pos="8460"/>
                <w:tab w:val="left" w:pos="8640"/>
                <w:tab w:val="left" w:pos="8820"/>
                <w:tab w:val="left" w:pos="9180"/>
                <w:tab w:val="left" w:pos="9360"/>
              </w:tabs>
              <w:spacing w:line="320" w:lineRule="exact"/>
              <w:ind w:firstLine="403"/>
              <w:jc w:val="left"/>
              <w:rPr>
                <w:rFonts w:eastAsia="仿宋_GB2312"/>
                <w:kern w:val="0"/>
                <w:sz w:val="20"/>
                <w:szCs w:val="20"/>
              </w:rPr>
            </w:pPr>
            <w:r w:rsidRPr="00C06EEE">
              <w:rPr>
                <w:rFonts w:eastAsia="仿宋_GB2312"/>
                <w:kern w:val="0"/>
                <w:sz w:val="20"/>
                <w:szCs w:val="20"/>
              </w:rPr>
              <w:t>2</w:t>
            </w:r>
            <w:r w:rsidRPr="00C06EEE">
              <w:rPr>
                <w:rFonts w:eastAsia="仿宋_GB2312"/>
                <w:kern w:val="0"/>
                <w:sz w:val="20"/>
                <w:szCs w:val="20"/>
              </w:rPr>
              <w:t>、依据请列明有关法律法规政策规定、省委、省政府文件或会议纪要等具体相关文件。</w:t>
            </w:r>
          </w:p>
          <w:p w:rsidR="00570D69" w:rsidRPr="00C06EEE" w:rsidRDefault="00570D69" w:rsidP="00AC0AE6">
            <w:pPr>
              <w:widowControl/>
              <w:tabs>
                <w:tab w:val="left" w:pos="5760"/>
                <w:tab w:val="left" w:pos="8460"/>
                <w:tab w:val="left" w:pos="8640"/>
                <w:tab w:val="left" w:pos="8820"/>
                <w:tab w:val="left" w:pos="9180"/>
                <w:tab w:val="left" w:pos="9360"/>
              </w:tabs>
              <w:spacing w:line="320" w:lineRule="exact"/>
              <w:ind w:firstLine="403"/>
              <w:rPr>
                <w:rFonts w:eastAsia="仿宋_GB2312"/>
                <w:kern w:val="0"/>
                <w:sz w:val="20"/>
                <w:szCs w:val="20"/>
              </w:rPr>
            </w:pPr>
            <w:r w:rsidRPr="00C06EEE">
              <w:rPr>
                <w:rFonts w:eastAsia="仿宋_GB2312"/>
                <w:kern w:val="0"/>
                <w:sz w:val="20"/>
                <w:szCs w:val="20"/>
              </w:rPr>
              <w:t>3</w:t>
            </w:r>
            <w:r w:rsidRPr="00C06EEE">
              <w:rPr>
                <w:rFonts w:eastAsia="仿宋_GB2312"/>
                <w:kern w:val="0"/>
                <w:sz w:val="20"/>
                <w:szCs w:val="20"/>
              </w:rPr>
              <w:t>、存量资金规模请填列预下控制数中各相关专项资金的规模。</w:t>
            </w:r>
          </w:p>
        </w:tc>
      </w:tr>
    </w:tbl>
    <w:p w:rsidR="00570D69" w:rsidRPr="00C06EEE" w:rsidRDefault="00570D69" w:rsidP="00570D69">
      <w:pPr>
        <w:widowControl/>
        <w:spacing w:after="200" w:line="220" w:lineRule="atLeast"/>
        <w:jc w:val="left"/>
        <w:rPr>
          <w:rFonts w:eastAsia="黑体"/>
          <w:bCs/>
          <w:kern w:val="0"/>
          <w:sz w:val="32"/>
          <w:szCs w:val="32"/>
        </w:rPr>
      </w:pPr>
      <w:r w:rsidRPr="00C06EEE" w:rsidDel="004A398F">
        <w:rPr>
          <w:rFonts w:eastAsia="黑体"/>
          <w:bCs/>
          <w:kern w:val="0"/>
          <w:sz w:val="32"/>
          <w:szCs w:val="32"/>
        </w:rPr>
        <w:t xml:space="preserve"> </w:t>
      </w:r>
      <w:r w:rsidRPr="00C06EEE">
        <w:rPr>
          <w:rFonts w:eastAsia="仿宋_GB2312"/>
          <w:b/>
          <w:bCs/>
          <w:kern w:val="0"/>
          <w:sz w:val="30"/>
          <w:szCs w:val="30"/>
        </w:rPr>
        <w:br w:type="page"/>
      </w:r>
      <w:r w:rsidRPr="00C06EEE">
        <w:rPr>
          <w:rFonts w:eastAsia="黑体"/>
          <w:bCs/>
          <w:kern w:val="0"/>
          <w:sz w:val="32"/>
          <w:szCs w:val="32"/>
        </w:rPr>
        <w:lastRenderedPageBreak/>
        <w:t>附件</w:t>
      </w:r>
      <w:r w:rsidRPr="00C06EEE">
        <w:rPr>
          <w:rFonts w:eastAsia="黑体"/>
          <w:bCs/>
          <w:kern w:val="0"/>
          <w:sz w:val="32"/>
          <w:szCs w:val="32"/>
        </w:rPr>
        <w:t>2-2</w:t>
      </w:r>
    </w:p>
    <w:p w:rsidR="00570D69" w:rsidRPr="00C06EEE" w:rsidRDefault="00570D69" w:rsidP="00570D69">
      <w:pPr>
        <w:tabs>
          <w:tab w:val="left" w:pos="5760"/>
          <w:tab w:val="left" w:pos="8460"/>
          <w:tab w:val="left" w:pos="8640"/>
          <w:tab w:val="left" w:pos="8820"/>
          <w:tab w:val="left" w:pos="9180"/>
          <w:tab w:val="left" w:pos="9360"/>
        </w:tabs>
        <w:spacing w:line="600" w:lineRule="exact"/>
        <w:jc w:val="center"/>
        <w:rPr>
          <w:rFonts w:eastAsia="方正小标宋_GBK"/>
          <w:kern w:val="0"/>
          <w:sz w:val="36"/>
          <w:szCs w:val="36"/>
        </w:rPr>
      </w:pPr>
      <w:r w:rsidRPr="00C06EEE">
        <w:rPr>
          <w:rFonts w:eastAsia="方正小标宋_GBK"/>
          <w:kern w:val="0"/>
          <w:sz w:val="36"/>
          <w:szCs w:val="36"/>
        </w:rPr>
        <w:t>2020</w:t>
      </w:r>
      <w:r w:rsidRPr="00C06EEE">
        <w:rPr>
          <w:rFonts w:eastAsia="方正小标宋_GBK"/>
          <w:kern w:val="0"/>
          <w:sz w:val="36"/>
          <w:szCs w:val="36"/>
        </w:rPr>
        <w:t>年预算单位名称核对表</w:t>
      </w:r>
    </w:p>
    <w:tbl>
      <w:tblPr>
        <w:tblW w:w="14390" w:type="dxa"/>
        <w:jc w:val="center"/>
        <w:tblLayout w:type="fixed"/>
        <w:tblLook w:val="0000"/>
      </w:tblPr>
      <w:tblGrid>
        <w:gridCol w:w="2280"/>
        <w:gridCol w:w="5530"/>
        <w:gridCol w:w="6580"/>
      </w:tblGrid>
      <w:tr w:rsidR="00570D69" w:rsidRPr="00C06EEE" w:rsidTr="00AC0AE6">
        <w:trPr>
          <w:jc w:val="center"/>
        </w:trPr>
        <w:tc>
          <w:tcPr>
            <w:tcW w:w="2280" w:type="dxa"/>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黑体"/>
                <w:kern w:val="0"/>
                <w:sz w:val="24"/>
              </w:rPr>
            </w:pPr>
            <w:r w:rsidRPr="00C06EEE">
              <w:rPr>
                <w:rFonts w:eastAsia="黑体"/>
                <w:kern w:val="0"/>
                <w:sz w:val="24"/>
              </w:rPr>
              <w:t>单位代码</w:t>
            </w:r>
          </w:p>
        </w:tc>
        <w:tc>
          <w:tcPr>
            <w:tcW w:w="5530" w:type="dxa"/>
            <w:tcBorders>
              <w:top w:val="single" w:sz="4" w:space="0" w:color="auto"/>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黑体"/>
                <w:kern w:val="0"/>
                <w:sz w:val="24"/>
              </w:rPr>
            </w:pPr>
            <w:r w:rsidRPr="00C06EEE">
              <w:rPr>
                <w:rFonts w:eastAsia="黑体"/>
                <w:kern w:val="0"/>
                <w:sz w:val="24"/>
              </w:rPr>
              <w:t>单位名称</w:t>
            </w:r>
          </w:p>
        </w:tc>
        <w:tc>
          <w:tcPr>
            <w:tcW w:w="6580" w:type="dxa"/>
            <w:tcBorders>
              <w:top w:val="single" w:sz="4" w:space="0" w:color="auto"/>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黑体"/>
                <w:kern w:val="0"/>
                <w:sz w:val="24"/>
              </w:rPr>
            </w:pPr>
            <w:r w:rsidRPr="00C06EEE">
              <w:rPr>
                <w:rFonts w:eastAsia="黑体"/>
                <w:kern w:val="0"/>
                <w:sz w:val="24"/>
              </w:rPr>
              <w:t>单位名称变动说明</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left"/>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left"/>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left"/>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jc w:val="center"/>
        </w:trPr>
        <w:tc>
          <w:tcPr>
            <w:tcW w:w="2280"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553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6580" w:type="dxa"/>
            <w:tcBorders>
              <w:top w:val="nil"/>
              <w:left w:val="nil"/>
              <w:bottom w:val="single" w:sz="4" w:space="0" w:color="auto"/>
              <w:right w:val="single" w:sz="4" w:space="0" w:color="auto"/>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center"/>
              <w:rPr>
                <w:rFonts w:eastAsia="仿宋_GB2312"/>
                <w:kern w:val="0"/>
                <w:sz w:val="20"/>
                <w:szCs w:val="20"/>
              </w:rPr>
            </w:pPr>
            <w:r w:rsidRPr="00C06EEE">
              <w:rPr>
                <w:rFonts w:eastAsia="仿宋_GB2312"/>
                <w:kern w:val="0"/>
                <w:sz w:val="20"/>
                <w:szCs w:val="20"/>
              </w:rPr>
              <w:t xml:space="preserve">　</w:t>
            </w:r>
          </w:p>
        </w:tc>
      </w:tr>
    </w:tbl>
    <w:p w:rsidR="00570D69" w:rsidRPr="00C06EEE" w:rsidRDefault="00570D69" w:rsidP="00570D69">
      <w:pPr>
        <w:widowControl/>
        <w:tabs>
          <w:tab w:val="left" w:pos="2280"/>
          <w:tab w:val="left" w:pos="7810"/>
        </w:tabs>
        <w:spacing w:line="600" w:lineRule="exact"/>
        <w:ind w:firstLine="400"/>
        <w:jc w:val="left"/>
        <w:rPr>
          <w:rFonts w:eastAsia="仿宋_GB2312"/>
          <w:kern w:val="0"/>
          <w:sz w:val="20"/>
          <w:szCs w:val="20"/>
        </w:rPr>
      </w:pPr>
      <w:r w:rsidRPr="00C06EEE">
        <w:rPr>
          <w:rFonts w:eastAsia="仿宋_GB2312"/>
          <w:kern w:val="0"/>
          <w:sz w:val="20"/>
          <w:szCs w:val="20"/>
        </w:rPr>
        <w:t>备注：</w:t>
      </w:r>
      <w:r w:rsidRPr="00C06EEE">
        <w:rPr>
          <w:rFonts w:eastAsia="仿宋_GB2312"/>
          <w:kern w:val="0"/>
          <w:sz w:val="20"/>
          <w:szCs w:val="20"/>
        </w:rPr>
        <w:tab/>
      </w:r>
      <w:r w:rsidRPr="00C06EEE">
        <w:rPr>
          <w:rFonts w:eastAsia="仿宋_GB2312"/>
          <w:kern w:val="0"/>
          <w:sz w:val="20"/>
          <w:szCs w:val="20"/>
        </w:rPr>
        <w:tab/>
      </w:r>
    </w:p>
    <w:p w:rsidR="00570D69" w:rsidRPr="00C06EEE" w:rsidRDefault="00570D69" w:rsidP="00570D69">
      <w:pPr>
        <w:widowControl/>
        <w:tabs>
          <w:tab w:val="left" w:pos="5760"/>
          <w:tab w:val="left" w:pos="8460"/>
          <w:tab w:val="left" w:pos="8640"/>
          <w:tab w:val="left" w:pos="8820"/>
          <w:tab w:val="left" w:pos="9180"/>
          <w:tab w:val="left" w:pos="9360"/>
        </w:tabs>
        <w:spacing w:line="500" w:lineRule="exact"/>
        <w:ind w:firstLine="403"/>
        <w:jc w:val="left"/>
        <w:rPr>
          <w:rFonts w:eastAsia="仿宋_GB2312"/>
          <w:kern w:val="0"/>
          <w:sz w:val="20"/>
          <w:szCs w:val="20"/>
        </w:rPr>
      </w:pPr>
      <w:r w:rsidRPr="00C06EEE">
        <w:rPr>
          <w:rFonts w:eastAsia="仿宋_GB2312"/>
          <w:kern w:val="0"/>
          <w:sz w:val="20"/>
          <w:szCs w:val="20"/>
        </w:rPr>
        <w:t>本表反映由于合并、职能调整等原因，预算单位名称发生变化的情况，各单位对照</w:t>
      </w:r>
      <w:r w:rsidRPr="00C06EEE">
        <w:rPr>
          <w:rFonts w:eastAsia="仿宋_GB2312"/>
          <w:kern w:val="0"/>
          <w:sz w:val="20"/>
          <w:szCs w:val="20"/>
        </w:rPr>
        <w:t>2019</w:t>
      </w:r>
      <w:r w:rsidRPr="00C06EEE">
        <w:rPr>
          <w:rFonts w:eastAsia="仿宋_GB2312"/>
          <w:kern w:val="0"/>
          <w:sz w:val="20"/>
          <w:szCs w:val="20"/>
        </w:rPr>
        <w:t>年部门预算批复中的预算单位名称后录入。凡属职能新设等需新增预算单位的，须提交申请经省财政厅审批后设立。无变化的不需录入。</w:t>
      </w:r>
      <w:r w:rsidRPr="00C06EEE">
        <w:rPr>
          <w:rFonts w:eastAsia="仿宋_GB2312"/>
          <w:kern w:val="0"/>
          <w:sz w:val="20"/>
          <w:szCs w:val="20"/>
        </w:rPr>
        <w:br/>
        <w:t xml:space="preserve"> </w:t>
      </w:r>
    </w:p>
    <w:tbl>
      <w:tblPr>
        <w:tblW w:w="14390" w:type="dxa"/>
        <w:jc w:val="center"/>
        <w:tblLayout w:type="fixed"/>
        <w:tblLook w:val="0000"/>
      </w:tblPr>
      <w:tblGrid>
        <w:gridCol w:w="14390"/>
      </w:tblGrid>
      <w:tr w:rsidR="00570D69" w:rsidRPr="00C06EEE" w:rsidTr="00AC0AE6">
        <w:trPr>
          <w:trHeight w:val="600"/>
          <w:jc w:val="center"/>
        </w:trPr>
        <w:tc>
          <w:tcPr>
            <w:tcW w:w="14390" w:type="dxa"/>
            <w:tcBorders>
              <w:top w:val="nil"/>
              <w:left w:val="nil"/>
              <w:bottom w:val="nil"/>
              <w:right w:val="nil"/>
            </w:tcBorders>
            <w:vAlign w:val="center"/>
          </w:tcPr>
          <w:p w:rsidR="00570D69" w:rsidRPr="00C06EEE" w:rsidRDefault="00570D69" w:rsidP="00AC0AE6">
            <w:pPr>
              <w:widowControl/>
              <w:tabs>
                <w:tab w:val="left" w:pos="5760"/>
                <w:tab w:val="left" w:pos="8460"/>
                <w:tab w:val="left" w:pos="8640"/>
                <w:tab w:val="left" w:pos="8820"/>
                <w:tab w:val="left" w:pos="9180"/>
                <w:tab w:val="left" w:pos="9360"/>
              </w:tabs>
              <w:spacing w:line="600" w:lineRule="exact"/>
              <w:ind w:firstLine="400"/>
              <w:jc w:val="left"/>
              <w:rPr>
                <w:rFonts w:eastAsia="仿宋_GB2312"/>
                <w:kern w:val="0"/>
                <w:sz w:val="20"/>
                <w:szCs w:val="20"/>
              </w:rPr>
            </w:pPr>
          </w:p>
        </w:tc>
      </w:tr>
    </w:tbl>
    <w:p w:rsidR="00570D69" w:rsidRPr="00C06EEE" w:rsidRDefault="00570D69" w:rsidP="00570D69">
      <w:pPr>
        <w:widowControl/>
        <w:tabs>
          <w:tab w:val="left" w:pos="5760"/>
          <w:tab w:val="left" w:pos="8460"/>
          <w:tab w:val="left" w:pos="8640"/>
          <w:tab w:val="left" w:pos="8820"/>
          <w:tab w:val="left" w:pos="9180"/>
          <w:tab w:val="left" w:pos="9360"/>
        </w:tabs>
        <w:spacing w:afterLines="50" w:line="600" w:lineRule="exact"/>
        <w:ind w:rightChars="-244" w:right="-512" w:firstLine="640"/>
        <w:jc w:val="left"/>
        <w:rPr>
          <w:rFonts w:eastAsia="黑体"/>
          <w:bCs/>
          <w:sz w:val="32"/>
          <w:szCs w:val="32"/>
        </w:rPr>
      </w:pPr>
      <w:r w:rsidRPr="00C06EEE">
        <w:rPr>
          <w:rFonts w:eastAsia="仿宋_GB2312"/>
          <w:sz w:val="32"/>
          <w:szCs w:val="32"/>
        </w:rPr>
        <w:br w:type="page"/>
      </w:r>
      <w:r w:rsidRPr="00C06EEE">
        <w:rPr>
          <w:rFonts w:eastAsia="黑体"/>
          <w:bCs/>
          <w:sz w:val="32"/>
          <w:szCs w:val="32"/>
        </w:rPr>
        <w:lastRenderedPageBreak/>
        <w:t>附件</w:t>
      </w:r>
      <w:r w:rsidRPr="00C06EEE">
        <w:rPr>
          <w:rFonts w:eastAsia="黑体"/>
          <w:bCs/>
          <w:sz w:val="32"/>
          <w:szCs w:val="32"/>
        </w:rPr>
        <w:t>3-1</w:t>
      </w:r>
    </w:p>
    <w:tbl>
      <w:tblPr>
        <w:tblW w:w="14920" w:type="dxa"/>
        <w:jc w:val="center"/>
        <w:tblLook w:val="04A0"/>
      </w:tblPr>
      <w:tblGrid>
        <w:gridCol w:w="760"/>
        <w:gridCol w:w="2799"/>
        <w:gridCol w:w="1701"/>
        <w:gridCol w:w="1276"/>
        <w:gridCol w:w="744"/>
        <w:gridCol w:w="673"/>
        <w:gridCol w:w="2977"/>
        <w:gridCol w:w="3990"/>
      </w:tblGrid>
      <w:tr w:rsidR="00570D69" w:rsidRPr="00C06EEE" w:rsidTr="00AC0AE6">
        <w:trPr>
          <w:jc w:val="center"/>
        </w:trPr>
        <w:tc>
          <w:tcPr>
            <w:tcW w:w="14920" w:type="dxa"/>
            <w:gridSpan w:val="8"/>
            <w:tcBorders>
              <w:top w:val="nil"/>
              <w:left w:val="nil"/>
              <w:bottom w:val="nil"/>
              <w:right w:val="nil"/>
            </w:tcBorders>
            <w:shd w:val="clear" w:color="auto" w:fill="auto"/>
            <w:noWrap/>
            <w:vAlign w:val="center"/>
            <w:hideMark/>
          </w:tcPr>
          <w:p w:rsidR="00570D69" w:rsidRPr="00C06EEE" w:rsidRDefault="00570D69" w:rsidP="00AC0AE6">
            <w:pPr>
              <w:tabs>
                <w:tab w:val="left" w:pos="5760"/>
                <w:tab w:val="left" w:pos="8460"/>
                <w:tab w:val="left" w:pos="8640"/>
                <w:tab w:val="left" w:pos="8820"/>
                <w:tab w:val="left" w:pos="9180"/>
                <w:tab w:val="left" w:pos="9360"/>
              </w:tabs>
              <w:spacing w:line="600" w:lineRule="exact"/>
              <w:jc w:val="center"/>
              <w:rPr>
                <w:rFonts w:eastAsia="方正小标宋_GBK"/>
                <w:kern w:val="0"/>
                <w:sz w:val="36"/>
                <w:szCs w:val="36"/>
              </w:rPr>
            </w:pPr>
            <w:r w:rsidRPr="00C06EEE">
              <w:rPr>
                <w:rFonts w:eastAsia="方正小标宋_GBK"/>
                <w:kern w:val="0"/>
                <w:sz w:val="36"/>
                <w:szCs w:val="36"/>
              </w:rPr>
              <w:br w:type="page"/>
              <w:t>2020</w:t>
            </w:r>
            <w:r w:rsidRPr="00C06EEE">
              <w:rPr>
                <w:rFonts w:eastAsia="方正小标宋_GBK"/>
                <w:kern w:val="0"/>
                <w:sz w:val="36"/>
                <w:szCs w:val="36"/>
              </w:rPr>
              <w:t>年省级专项资金绩效目标汇总表</w:t>
            </w:r>
          </w:p>
        </w:tc>
      </w:tr>
      <w:tr w:rsidR="00570D69" w:rsidRPr="00C06EEE" w:rsidTr="00AC0AE6">
        <w:trPr>
          <w:jc w:val="center"/>
        </w:trPr>
        <w:tc>
          <w:tcPr>
            <w:tcW w:w="760" w:type="dxa"/>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2799" w:type="dxa"/>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1701" w:type="dxa"/>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2020" w:type="dxa"/>
            <w:gridSpan w:val="2"/>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673" w:type="dxa"/>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2977" w:type="dxa"/>
            <w:tcBorders>
              <w:top w:val="nil"/>
              <w:left w:val="nil"/>
              <w:bottom w:val="nil"/>
              <w:right w:val="nil"/>
            </w:tcBorders>
            <w:shd w:val="clear" w:color="auto" w:fill="auto"/>
            <w:noWrap/>
            <w:vAlign w:val="bottom"/>
            <w:hideMark/>
          </w:tcPr>
          <w:p w:rsidR="00570D69" w:rsidRPr="00C06EEE" w:rsidRDefault="00570D69" w:rsidP="00AC0AE6">
            <w:pPr>
              <w:widowControl/>
              <w:jc w:val="left"/>
              <w:rPr>
                <w:rFonts w:eastAsia="仿宋_GB2312"/>
                <w:color w:val="000000"/>
                <w:kern w:val="0"/>
                <w:sz w:val="24"/>
              </w:rPr>
            </w:pPr>
          </w:p>
        </w:tc>
        <w:tc>
          <w:tcPr>
            <w:tcW w:w="3990" w:type="dxa"/>
            <w:tcBorders>
              <w:top w:val="nil"/>
              <w:left w:val="nil"/>
              <w:bottom w:val="nil"/>
              <w:right w:val="nil"/>
            </w:tcBorders>
            <w:shd w:val="clear" w:color="auto" w:fill="auto"/>
            <w:noWrap/>
            <w:vAlign w:val="center"/>
            <w:hideMark/>
          </w:tcPr>
          <w:p w:rsidR="00570D69" w:rsidRPr="00C06EEE" w:rsidRDefault="00570D69" w:rsidP="00AC0AE6">
            <w:pPr>
              <w:widowControl/>
              <w:jc w:val="right"/>
              <w:rPr>
                <w:rFonts w:eastAsia="仿宋_GB2312"/>
                <w:color w:val="000000"/>
                <w:kern w:val="0"/>
                <w:sz w:val="24"/>
              </w:rPr>
            </w:pPr>
            <w:r w:rsidRPr="00C06EEE">
              <w:rPr>
                <w:rFonts w:eastAsia="仿宋_GB2312"/>
                <w:color w:val="000000"/>
                <w:kern w:val="0"/>
                <w:sz w:val="24"/>
              </w:rPr>
              <w:t>单位：万元</w:t>
            </w:r>
          </w:p>
        </w:tc>
      </w:tr>
      <w:tr w:rsidR="00570D69" w:rsidRPr="00C06EEE" w:rsidTr="00AC0AE6">
        <w:trPr>
          <w:trHeight w:val="454"/>
          <w:jc w:val="cent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序号</w:t>
            </w:r>
          </w:p>
        </w:tc>
        <w:tc>
          <w:tcPr>
            <w:tcW w:w="2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支出</w:t>
            </w:r>
            <w:r w:rsidRPr="00C06EEE">
              <w:rPr>
                <w:rFonts w:eastAsia="黑体"/>
                <w:color w:val="000000"/>
                <w:kern w:val="0"/>
                <w:sz w:val="24"/>
              </w:rPr>
              <w:br/>
            </w:r>
            <w:r w:rsidRPr="00C06EEE">
              <w:rPr>
                <w:rFonts w:eastAsia="黑体"/>
                <w:color w:val="000000"/>
                <w:kern w:val="0"/>
                <w:sz w:val="24"/>
              </w:rPr>
              <w:t>方向</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资金总额</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其中</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实施期绩效目标</w:t>
            </w:r>
          </w:p>
        </w:tc>
        <w:tc>
          <w:tcPr>
            <w:tcW w:w="3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年度绩效目标</w:t>
            </w:r>
          </w:p>
        </w:tc>
      </w:tr>
      <w:tr w:rsidR="00570D69" w:rsidRPr="00C06EEE" w:rsidTr="00AC0AE6">
        <w:trPr>
          <w:trHeight w:val="454"/>
          <w:jc w:val="cent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黑体"/>
                <w:color w:val="000000"/>
                <w:kern w:val="0"/>
                <w:sz w:val="24"/>
              </w:rPr>
            </w:pPr>
          </w:p>
        </w:tc>
        <w:tc>
          <w:tcPr>
            <w:tcW w:w="2799"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黑体"/>
                <w:color w:val="000000"/>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黑体"/>
                <w:color w:val="000000"/>
                <w:kern w:val="0"/>
                <w:sz w:val="24"/>
              </w:rPr>
            </w:pP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省级支出</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黑体"/>
                <w:color w:val="000000"/>
                <w:kern w:val="0"/>
                <w:sz w:val="24"/>
              </w:rPr>
            </w:pPr>
            <w:r w:rsidRPr="00C06EEE">
              <w:rPr>
                <w:rFonts w:eastAsia="黑体"/>
                <w:color w:val="000000"/>
                <w:kern w:val="0"/>
                <w:sz w:val="24"/>
              </w:rPr>
              <w:t>对下转</w:t>
            </w:r>
            <w:r w:rsidRPr="00C06EEE">
              <w:rPr>
                <w:rFonts w:eastAsia="黑体"/>
                <w:color w:val="000000"/>
                <w:kern w:val="0"/>
                <w:sz w:val="24"/>
              </w:rPr>
              <w:br/>
            </w:r>
            <w:r w:rsidRPr="00C06EEE">
              <w:rPr>
                <w:rFonts w:eastAsia="黑体"/>
                <w:color w:val="000000"/>
                <w:kern w:val="0"/>
                <w:sz w:val="24"/>
              </w:rPr>
              <w:t>移支付</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黑体"/>
                <w:color w:val="000000"/>
                <w:kern w:val="0"/>
                <w:sz w:val="24"/>
              </w:rPr>
            </w:pPr>
          </w:p>
        </w:tc>
        <w:tc>
          <w:tcPr>
            <w:tcW w:w="399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黑体"/>
                <w:color w:val="000000"/>
                <w:kern w:val="0"/>
                <w:sz w:val="24"/>
              </w:rPr>
            </w:pPr>
          </w:p>
        </w:tc>
      </w:tr>
      <w:tr w:rsidR="00570D69" w:rsidRPr="00C06EEE" w:rsidTr="00AC0AE6">
        <w:trPr>
          <w:trHeight w:val="454"/>
          <w:jc w:val="center"/>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A</w:t>
            </w:r>
            <w:r w:rsidRPr="00C06EEE">
              <w:rPr>
                <w:rFonts w:eastAsia="仿宋_GB2312"/>
                <w:color w:val="000000"/>
                <w:kern w:val="0"/>
                <w:sz w:val="24"/>
              </w:rPr>
              <w:t>专项</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1</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2</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B</w:t>
            </w:r>
            <w:r w:rsidRPr="00C06EEE">
              <w:rPr>
                <w:rFonts w:eastAsia="仿宋_GB2312"/>
                <w:color w:val="000000"/>
                <w:kern w:val="0"/>
                <w:sz w:val="24"/>
              </w:rPr>
              <w:t>专项</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1</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2</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w:t>
            </w:r>
          </w:p>
        </w:tc>
        <w:tc>
          <w:tcPr>
            <w:tcW w:w="2799"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4"/>
              </w:rPr>
            </w:pPr>
            <w:r w:rsidRPr="00C06EEE">
              <w:rPr>
                <w:rFonts w:eastAsia="仿宋_GB2312"/>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r w:rsidR="00570D69" w:rsidRPr="00C06EEE" w:rsidTr="00AC0AE6">
        <w:trPr>
          <w:trHeight w:val="454"/>
          <w:jc w:val="center"/>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w:t>
            </w:r>
          </w:p>
        </w:tc>
        <w:tc>
          <w:tcPr>
            <w:tcW w:w="1701"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c>
          <w:tcPr>
            <w:tcW w:w="3990" w:type="dxa"/>
            <w:tcBorders>
              <w:top w:val="nil"/>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4"/>
              </w:rPr>
            </w:pPr>
            <w:r w:rsidRPr="00C06EEE">
              <w:rPr>
                <w:rFonts w:eastAsia="仿宋_GB2312"/>
                <w:color w:val="000000"/>
                <w:kern w:val="0"/>
                <w:sz w:val="24"/>
              </w:rPr>
              <w:t xml:space="preserve">　</w:t>
            </w:r>
          </w:p>
        </w:tc>
      </w:tr>
    </w:tbl>
    <w:p w:rsidR="00570D69" w:rsidRPr="00C06EEE" w:rsidRDefault="00570D69" w:rsidP="00570D69">
      <w:pPr>
        <w:widowControl/>
        <w:jc w:val="left"/>
        <w:rPr>
          <w:rFonts w:eastAsia="仿宋_GB2312"/>
          <w:sz w:val="32"/>
          <w:szCs w:val="32"/>
        </w:rPr>
        <w:sectPr w:rsidR="00570D69" w:rsidRPr="00C06EEE" w:rsidSect="00233E31">
          <w:footerReference w:type="default" r:id="rId12"/>
          <w:pgSz w:w="16837" w:h="11905" w:orient="landscape" w:code="9"/>
          <w:pgMar w:top="1134" w:right="1134" w:bottom="1134" w:left="1134" w:header="624" w:footer="1134" w:gutter="0"/>
          <w:pgNumType w:fmt="numberInDash"/>
          <w:cols w:space="720"/>
          <w:docGrid w:linePitch="636" w:charSpace="20838"/>
        </w:sectPr>
      </w:pPr>
    </w:p>
    <w:p w:rsidR="00570D69" w:rsidRPr="00C06EEE" w:rsidRDefault="00570D69" w:rsidP="00570D69">
      <w:pPr>
        <w:spacing w:line="600" w:lineRule="exact"/>
        <w:rPr>
          <w:rFonts w:eastAsia="黑体"/>
          <w:sz w:val="32"/>
          <w:szCs w:val="32"/>
        </w:rPr>
      </w:pPr>
      <w:r w:rsidRPr="00C06EEE">
        <w:rPr>
          <w:rFonts w:eastAsia="黑体"/>
          <w:sz w:val="32"/>
          <w:szCs w:val="32"/>
        </w:rPr>
        <w:lastRenderedPageBreak/>
        <w:t>附件</w:t>
      </w:r>
      <w:r w:rsidRPr="00C06EEE">
        <w:rPr>
          <w:rFonts w:eastAsia="黑体"/>
          <w:sz w:val="32"/>
          <w:szCs w:val="32"/>
        </w:rPr>
        <w:t>3-2</w:t>
      </w:r>
    </w:p>
    <w:p w:rsidR="00570D69" w:rsidRPr="00C06EEE" w:rsidRDefault="00570D69" w:rsidP="00570D69">
      <w:pPr>
        <w:spacing w:line="600" w:lineRule="exact"/>
        <w:rPr>
          <w:rFonts w:eastAsia="仿宋_GB2312"/>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00" w:lineRule="exact"/>
        <w:jc w:val="center"/>
        <w:rPr>
          <w:rFonts w:eastAsia="方正小标宋_GBK"/>
          <w:sz w:val="36"/>
          <w:szCs w:val="36"/>
        </w:rPr>
      </w:pPr>
      <w:r w:rsidRPr="00C06EEE">
        <w:rPr>
          <w:rFonts w:eastAsia="方正小标宋_GBK"/>
          <w:sz w:val="36"/>
          <w:szCs w:val="36"/>
        </w:rPr>
        <w:t>2020</w:t>
      </w:r>
      <w:r w:rsidRPr="00C06EEE">
        <w:rPr>
          <w:rFonts w:eastAsia="方正小标宋_GBK"/>
          <w:sz w:val="36"/>
          <w:szCs w:val="36"/>
        </w:rPr>
        <w:t>年省级专项资金预算绩效目标汇总表编报说明</w:t>
      </w:r>
    </w:p>
    <w:p w:rsidR="00570D69" w:rsidRPr="00C06EEE" w:rsidRDefault="00570D69" w:rsidP="00570D69">
      <w:pPr>
        <w:tabs>
          <w:tab w:val="left" w:pos="5760"/>
          <w:tab w:val="left" w:pos="8460"/>
          <w:tab w:val="left" w:pos="8640"/>
          <w:tab w:val="left" w:pos="8820"/>
          <w:tab w:val="left" w:pos="9180"/>
          <w:tab w:val="left" w:pos="9360"/>
        </w:tabs>
        <w:spacing w:line="600" w:lineRule="exact"/>
        <w:rPr>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黑体"/>
          <w:sz w:val="32"/>
          <w:szCs w:val="32"/>
        </w:rPr>
      </w:pPr>
      <w:r w:rsidRPr="00C06EEE">
        <w:rPr>
          <w:rFonts w:eastAsia="黑体"/>
          <w:sz w:val="32"/>
          <w:szCs w:val="32"/>
        </w:rPr>
        <w:t>一、申报范围及方式</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r w:rsidRPr="00C06EEE">
        <w:rPr>
          <w:rFonts w:eastAsia="仿宋_GB2312"/>
          <w:sz w:val="32"/>
          <w:szCs w:val="32"/>
        </w:rPr>
        <w:t>省直部门管理的</w:t>
      </w:r>
      <w:r w:rsidRPr="00C06EEE">
        <w:rPr>
          <w:rFonts w:eastAsia="仿宋_GB2312"/>
          <w:sz w:val="32"/>
          <w:szCs w:val="32"/>
        </w:rPr>
        <w:t>47</w:t>
      </w:r>
      <w:r w:rsidRPr="00C06EEE">
        <w:rPr>
          <w:rFonts w:eastAsia="仿宋_GB2312"/>
          <w:sz w:val="32"/>
          <w:szCs w:val="32"/>
        </w:rPr>
        <w:t>个省级专项资金都要申报绩效目标，绩效目标填报纳入预算编制信息系统，与预算申报同时进行。</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黑体"/>
          <w:sz w:val="32"/>
          <w:szCs w:val="32"/>
        </w:rPr>
      </w:pPr>
      <w:r w:rsidRPr="00C06EEE">
        <w:rPr>
          <w:rFonts w:eastAsia="黑体"/>
          <w:sz w:val="32"/>
          <w:szCs w:val="32"/>
        </w:rPr>
        <w:t>二、申报内容</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、支出方向：专项资金所包含的所有扶持方向。</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、资金总额：省级财政预算安排的专项资金总额，包括省级支出（部门预算中）和对市县转移支付（财政代编预算中）。</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、实施期绩效目标：描述专项资金整个计划期内的总体产出和效果，采用定性描述和必要的定量描述，是对所有支出方向实施期绩效目标的有效汇总和综合。</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年度绩效目标：根据专项资金的特性和具体实施内容，对专项资金在本年度产出的数量、质量、时效、成本，经济、社会、环境效益及可持续影响等进行细化，是对所有支出方向年度绩效目标的有效汇总和综合。</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40"/>
        <w:rPr>
          <w:rFonts w:eastAsia="仿宋_GB2312"/>
          <w:sz w:val="32"/>
          <w:szCs w:val="32"/>
        </w:rPr>
      </w:pPr>
    </w:p>
    <w:p w:rsidR="00570D69" w:rsidRPr="00C06EEE" w:rsidRDefault="00570D69" w:rsidP="00570D69">
      <w:pPr>
        <w:widowControl/>
        <w:spacing w:afterLines="50" w:line="600" w:lineRule="exact"/>
        <w:jc w:val="left"/>
        <w:rPr>
          <w:rFonts w:eastAsia="黑体"/>
          <w:bCs/>
          <w:kern w:val="0"/>
          <w:sz w:val="32"/>
          <w:szCs w:val="32"/>
        </w:rPr>
      </w:pPr>
      <w:r w:rsidRPr="00C06EEE">
        <w:rPr>
          <w:rFonts w:eastAsia="仿宋_GB2312"/>
          <w:sz w:val="32"/>
          <w:szCs w:val="32"/>
        </w:rPr>
        <w:br w:type="page"/>
      </w:r>
      <w:r w:rsidRPr="00C06EEE">
        <w:rPr>
          <w:rFonts w:eastAsia="黑体"/>
          <w:bCs/>
          <w:kern w:val="0"/>
          <w:sz w:val="32"/>
          <w:szCs w:val="32"/>
        </w:rPr>
        <w:lastRenderedPageBreak/>
        <w:t>附件</w:t>
      </w:r>
      <w:r w:rsidRPr="00C06EEE">
        <w:rPr>
          <w:rFonts w:eastAsia="黑体"/>
          <w:bCs/>
          <w:kern w:val="0"/>
          <w:sz w:val="32"/>
          <w:szCs w:val="32"/>
        </w:rPr>
        <w:t>3-3</w:t>
      </w:r>
    </w:p>
    <w:tbl>
      <w:tblPr>
        <w:tblW w:w="9898" w:type="dxa"/>
        <w:jc w:val="center"/>
        <w:tblLook w:val="04A0"/>
      </w:tblPr>
      <w:tblGrid>
        <w:gridCol w:w="2041"/>
        <w:gridCol w:w="1618"/>
        <w:gridCol w:w="1928"/>
        <w:gridCol w:w="2109"/>
        <w:gridCol w:w="2202"/>
      </w:tblGrid>
      <w:tr w:rsidR="00570D69" w:rsidRPr="00C06EEE" w:rsidTr="00AC0AE6">
        <w:trPr>
          <w:trHeight w:val="340"/>
          <w:jc w:val="center"/>
        </w:trPr>
        <w:tc>
          <w:tcPr>
            <w:tcW w:w="9898" w:type="dxa"/>
            <w:gridSpan w:val="5"/>
            <w:tcBorders>
              <w:top w:val="nil"/>
              <w:left w:val="nil"/>
              <w:bottom w:val="nil"/>
              <w:right w:val="nil"/>
            </w:tcBorders>
            <w:shd w:val="clear" w:color="auto" w:fill="auto"/>
            <w:vAlign w:val="center"/>
            <w:hideMark/>
          </w:tcPr>
          <w:p w:rsidR="00570D69" w:rsidRPr="00C06EEE" w:rsidRDefault="00570D69" w:rsidP="00AC0AE6">
            <w:pPr>
              <w:widowControl/>
              <w:spacing w:afterLines="50" w:line="500" w:lineRule="exact"/>
              <w:jc w:val="center"/>
              <w:rPr>
                <w:color w:val="000000"/>
                <w:kern w:val="0"/>
                <w:sz w:val="36"/>
                <w:szCs w:val="36"/>
              </w:rPr>
            </w:pPr>
            <w:r w:rsidRPr="00C06EEE">
              <w:rPr>
                <w:rFonts w:eastAsia="黑体"/>
                <w:bCs/>
                <w:kern w:val="0"/>
                <w:sz w:val="32"/>
                <w:szCs w:val="32"/>
              </w:rPr>
              <w:br w:type="page"/>
            </w:r>
            <w:r w:rsidRPr="00C06EEE">
              <w:rPr>
                <w:color w:val="000000"/>
                <w:kern w:val="0"/>
                <w:sz w:val="36"/>
                <w:szCs w:val="36"/>
              </w:rPr>
              <w:t>2020</w:t>
            </w:r>
            <w:r w:rsidRPr="00C06EEE">
              <w:rPr>
                <w:rFonts w:eastAsia="方正小标宋_GBK"/>
                <w:color w:val="000000"/>
                <w:kern w:val="0"/>
                <w:sz w:val="36"/>
                <w:szCs w:val="36"/>
              </w:rPr>
              <w:t>年省级专项资金支出方向绩效目标表</w:t>
            </w:r>
          </w:p>
        </w:tc>
      </w:tr>
      <w:tr w:rsidR="00570D69" w:rsidRPr="00C06EEE" w:rsidTr="00AC0AE6">
        <w:trPr>
          <w:trHeight w:val="340"/>
          <w:jc w:val="center"/>
        </w:trPr>
        <w:tc>
          <w:tcPr>
            <w:tcW w:w="9898" w:type="dxa"/>
            <w:gridSpan w:val="5"/>
            <w:tcBorders>
              <w:top w:val="nil"/>
              <w:left w:val="nil"/>
              <w:bottom w:val="nil"/>
              <w:right w:val="nil"/>
            </w:tcBorders>
            <w:shd w:val="clear" w:color="auto" w:fill="auto"/>
            <w:noWrap/>
            <w:vAlign w:val="center"/>
            <w:hideMark/>
          </w:tcPr>
          <w:p w:rsidR="00570D69" w:rsidRPr="00C06EEE" w:rsidRDefault="00570D69" w:rsidP="00AC0AE6">
            <w:pPr>
              <w:widowControl/>
              <w:jc w:val="right"/>
              <w:rPr>
                <w:rFonts w:eastAsia="仿宋_GB2312"/>
                <w:color w:val="000000"/>
                <w:kern w:val="0"/>
                <w:sz w:val="24"/>
              </w:rPr>
            </w:pPr>
            <w:r w:rsidRPr="00C06EEE">
              <w:rPr>
                <w:rFonts w:eastAsia="仿宋_GB2312"/>
                <w:color w:val="000000"/>
                <w:kern w:val="0"/>
                <w:sz w:val="24"/>
              </w:rPr>
              <w:t>单位：万元</w:t>
            </w:r>
          </w:p>
        </w:tc>
      </w:tr>
      <w:tr w:rsidR="00570D69" w:rsidRPr="00C06EEE" w:rsidTr="00AC0AE6">
        <w:trPr>
          <w:trHeight w:val="340"/>
          <w:jc w:val="center"/>
        </w:trPr>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支出方向</w:t>
            </w:r>
          </w:p>
        </w:tc>
        <w:tc>
          <w:tcPr>
            <w:tcW w:w="3546" w:type="dxa"/>
            <w:gridSpan w:val="2"/>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所属专项</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40"/>
          <w:jc w:val="center"/>
        </w:trPr>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省级主管部门</w:t>
            </w:r>
          </w:p>
        </w:tc>
        <w:tc>
          <w:tcPr>
            <w:tcW w:w="3546" w:type="dxa"/>
            <w:gridSpan w:val="2"/>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专项资金实施期</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40"/>
          <w:jc w:val="center"/>
        </w:trPr>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支出方向</w:t>
            </w:r>
            <w:r w:rsidRPr="00C06EEE">
              <w:rPr>
                <w:rFonts w:eastAsia="仿宋_GB2312"/>
                <w:color w:val="000000"/>
                <w:kern w:val="0"/>
                <w:sz w:val="22"/>
              </w:rPr>
              <w:br/>
            </w:r>
            <w:r w:rsidRPr="00C06EEE">
              <w:rPr>
                <w:rFonts w:eastAsia="仿宋_GB2312"/>
                <w:color w:val="000000"/>
                <w:kern w:val="0"/>
                <w:sz w:val="22"/>
              </w:rPr>
              <w:t>总金额</w:t>
            </w:r>
          </w:p>
        </w:tc>
        <w:tc>
          <w:tcPr>
            <w:tcW w:w="3546" w:type="dxa"/>
            <w:gridSpan w:val="2"/>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省级专项资金总额</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40"/>
          <w:jc w:val="center"/>
        </w:trPr>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color w:val="000000"/>
                <w:kern w:val="0"/>
                <w:sz w:val="22"/>
              </w:rPr>
            </w:pPr>
            <w:r w:rsidRPr="00C06EEE">
              <w:rPr>
                <w:rFonts w:eastAsia="仿宋_GB2312"/>
                <w:color w:val="000000"/>
                <w:kern w:val="0"/>
                <w:sz w:val="22"/>
              </w:rPr>
              <w:t>实施期绩效目标</w:t>
            </w:r>
          </w:p>
        </w:tc>
        <w:tc>
          <w:tcPr>
            <w:tcW w:w="7857" w:type="dxa"/>
            <w:gridSpan w:val="4"/>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40"/>
          <w:jc w:val="center"/>
        </w:trPr>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color w:val="000000"/>
                <w:kern w:val="0"/>
                <w:sz w:val="22"/>
              </w:rPr>
            </w:pPr>
            <w:r w:rsidRPr="00C06EEE">
              <w:rPr>
                <w:rFonts w:eastAsia="仿宋_GB2312"/>
                <w:color w:val="000000"/>
                <w:kern w:val="0"/>
                <w:sz w:val="22"/>
              </w:rPr>
              <w:t>本年度绩效目标</w:t>
            </w:r>
          </w:p>
        </w:tc>
        <w:tc>
          <w:tcPr>
            <w:tcW w:w="7857" w:type="dxa"/>
            <w:gridSpan w:val="4"/>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40"/>
          <w:jc w:val="center"/>
        </w:trPr>
        <w:tc>
          <w:tcPr>
            <w:tcW w:w="2041" w:type="dxa"/>
            <w:vMerge w:val="restart"/>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本年度</w:t>
            </w:r>
          </w:p>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绩效指标</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一级指标</w:t>
            </w:r>
          </w:p>
        </w:tc>
        <w:tc>
          <w:tcPr>
            <w:tcW w:w="1928"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二级指标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三级指标</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指标值及单位</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产出指标</w:t>
            </w: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数量指标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质量指标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时效指标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成本指标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效益指标</w:t>
            </w:r>
          </w:p>
        </w:tc>
        <w:tc>
          <w:tcPr>
            <w:tcW w:w="192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经济效益指标</w:t>
            </w:r>
          </w:p>
        </w:tc>
        <w:tc>
          <w:tcPr>
            <w:tcW w:w="2109"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2202"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社会效益指标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生态效益指标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可持续影响指标</w:t>
            </w:r>
          </w:p>
        </w:tc>
        <w:tc>
          <w:tcPr>
            <w:tcW w:w="2109"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2202"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社会公益或服务对象满意度指标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40"/>
          <w:jc w:val="center"/>
        </w:trPr>
        <w:tc>
          <w:tcPr>
            <w:tcW w:w="204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18"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bl>
    <w:p w:rsidR="00570D69" w:rsidRPr="00C06EEE" w:rsidRDefault="00570D69" w:rsidP="00570D69">
      <w:pPr>
        <w:tabs>
          <w:tab w:val="left" w:pos="5760"/>
          <w:tab w:val="left" w:pos="8460"/>
          <w:tab w:val="left" w:pos="8640"/>
          <w:tab w:val="left" w:pos="8820"/>
          <w:tab w:val="left" w:pos="9180"/>
          <w:tab w:val="left" w:pos="9360"/>
        </w:tabs>
        <w:spacing w:line="620" w:lineRule="exact"/>
        <w:rPr>
          <w:rFonts w:eastAsia="黑体"/>
          <w:bCs/>
          <w:kern w:val="0"/>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20" w:lineRule="exact"/>
        <w:rPr>
          <w:rFonts w:eastAsia="黑体"/>
          <w:bCs/>
          <w:kern w:val="0"/>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20" w:lineRule="exact"/>
        <w:rPr>
          <w:rFonts w:eastAsia="黑体"/>
          <w:bCs/>
          <w:kern w:val="0"/>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20" w:lineRule="exact"/>
        <w:rPr>
          <w:rFonts w:eastAsia="黑体"/>
          <w:bCs/>
          <w:kern w:val="0"/>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20" w:lineRule="exact"/>
        <w:rPr>
          <w:rFonts w:eastAsia="黑体"/>
          <w:bCs/>
          <w:kern w:val="0"/>
          <w:sz w:val="32"/>
          <w:szCs w:val="32"/>
        </w:r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3-4</w:t>
      </w: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p>
    <w:p w:rsidR="00570D69" w:rsidRPr="00C06EEE" w:rsidRDefault="00570D69" w:rsidP="00570D69">
      <w:pPr>
        <w:widowControl/>
        <w:spacing w:line="600" w:lineRule="exact"/>
        <w:jc w:val="center"/>
        <w:rPr>
          <w:rFonts w:eastAsia="方正小标宋_GBK"/>
          <w:bCs/>
          <w:kern w:val="0"/>
          <w:sz w:val="36"/>
          <w:szCs w:val="36"/>
        </w:rPr>
      </w:pPr>
      <w:r w:rsidRPr="00C06EEE">
        <w:rPr>
          <w:rFonts w:eastAsia="方正小标宋_GBK"/>
          <w:bCs/>
          <w:kern w:val="0"/>
          <w:sz w:val="36"/>
          <w:szCs w:val="36"/>
        </w:rPr>
        <w:t>2020</w:t>
      </w:r>
      <w:r w:rsidRPr="00C06EEE">
        <w:rPr>
          <w:rFonts w:eastAsia="方正小标宋_GBK"/>
          <w:bCs/>
          <w:kern w:val="0"/>
          <w:sz w:val="36"/>
          <w:szCs w:val="36"/>
        </w:rPr>
        <w:t>年省级专项资金支出方向绩效目标表编报说明</w:t>
      </w:r>
    </w:p>
    <w:p w:rsidR="00570D69" w:rsidRPr="00C06EEE" w:rsidRDefault="00570D69" w:rsidP="00570D69">
      <w:pPr>
        <w:widowControl/>
        <w:spacing w:line="600" w:lineRule="exact"/>
        <w:jc w:val="left"/>
        <w:rPr>
          <w:rFonts w:eastAsia="黑体"/>
          <w:bCs/>
          <w:kern w:val="0"/>
          <w:sz w:val="32"/>
          <w:szCs w:val="32"/>
        </w:rPr>
      </w:pPr>
    </w:p>
    <w:p w:rsidR="00570D69" w:rsidRPr="00C06EEE" w:rsidRDefault="00570D69" w:rsidP="00570D69">
      <w:pPr>
        <w:widowControl/>
        <w:spacing w:line="600" w:lineRule="exact"/>
        <w:ind w:firstLineChars="200" w:firstLine="640"/>
        <w:rPr>
          <w:rFonts w:eastAsia="仿宋_GB2312"/>
          <w:bCs/>
          <w:kern w:val="0"/>
          <w:sz w:val="32"/>
          <w:szCs w:val="32"/>
        </w:rPr>
      </w:pPr>
      <w:r w:rsidRPr="00C06EEE">
        <w:rPr>
          <w:rFonts w:eastAsia="仿宋_GB2312"/>
          <w:bCs/>
          <w:kern w:val="0"/>
          <w:sz w:val="32"/>
          <w:szCs w:val="32"/>
        </w:rPr>
        <w:t>1</w:t>
      </w:r>
      <w:r w:rsidRPr="00C06EEE">
        <w:rPr>
          <w:rFonts w:eastAsia="仿宋_GB2312"/>
          <w:bCs/>
          <w:kern w:val="0"/>
          <w:sz w:val="32"/>
          <w:szCs w:val="32"/>
        </w:rPr>
        <w:t>、支出方向：填写规范的支出方向名称。</w:t>
      </w:r>
    </w:p>
    <w:p w:rsidR="00570D69" w:rsidRPr="00C06EEE" w:rsidRDefault="00570D69" w:rsidP="00570D69">
      <w:pPr>
        <w:widowControl/>
        <w:spacing w:line="600" w:lineRule="exact"/>
        <w:ind w:firstLineChars="200" w:firstLine="640"/>
        <w:rPr>
          <w:rFonts w:eastAsia="仿宋_GB2312"/>
          <w:bCs/>
          <w:kern w:val="0"/>
          <w:sz w:val="32"/>
          <w:szCs w:val="32"/>
        </w:rPr>
      </w:pPr>
      <w:r w:rsidRPr="00C06EEE">
        <w:rPr>
          <w:rFonts w:eastAsia="仿宋_GB2312"/>
          <w:bCs/>
          <w:kern w:val="0"/>
          <w:sz w:val="32"/>
          <w:szCs w:val="32"/>
        </w:rPr>
        <w:t>2</w:t>
      </w:r>
      <w:r w:rsidRPr="00C06EEE">
        <w:rPr>
          <w:rFonts w:eastAsia="仿宋_GB2312"/>
          <w:bCs/>
          <w:kern w:val="0"/>
          <w:sz w:val="32"/>
          <w:szCs w:val="32"/>
        </w:rPr>
        <w:t>、所属专项名称：填写规范的支出方向所属的专项资金名称。</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bCs/>
          <w:kern w:val="0"/>
          <w:sz w:val="32"/>
          <w:szCs w:val="32"/>
        </w:rPr>
        <w:t>3</w:t>
      </w:r>
      <w:r w:rsidRPr="00C06EEE">
        <w:rPr>
          <w:rFonts w:eastAsia="仿宋_GB2312"/>
          <w:bCs/>
          <w:kern w:val="0"/>
          <w:sz w:val="32"/>
          <w:szCs w:val="32"/>
        </w:rPr>
        <w:t>、省级主管部门：</w:t>
      </w:r>
      <w:r w:rsidRPr="00C06EEE">
        <w:rPr>
          <w:rFonts w:eastAsia="仿宋_GB2312"/>
          <w:sz w:val="32"/>
          <w:szCs w:val="32"/>
        </w:rPr>
        <w:t>填写专项资金主管部门（一级预算单位）全称。</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、专项资金实施期：按照报省政府审定的专项设置情况，本轮专项资金实施期为</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-2021</w:t>
      </w:r>
      <w:r w:rsidRPr="00C06EEE">
        <w:rPr>
          <w:rFonts w:eastAsia="仿宋_GB2312"/>
          <w:sz w:val="32"/>
          <w:szCs w:val="32"/>
        </w:rPr>
        <w:t>年，根据专项资金具体情况填写。</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、支出方向年度总金额：预算年度省级专项资金该支出方向总金额</w:t>
      </w:r>
      <w:r w:rsidRPr="00C06EEE">
        <w:rPr>
          <w:rFonts w:eastAsia="仿宋_GB2312"/>
          <w:bCs/>
          <w:kern w:val="0"/>
          <w:sz w:val="32"/>
          <w:szCs w:val="32"/>
        </w:rPr>
        <w:t>。</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6</w:t>
      </w:r>
      <w:r w:rsidRPr="00C06EEE">
        <w:rPr>
          <w:rFonts w:eastAsia="仿宋_GB2312"/>
          <w:sz w:val="32"/>
          <w:szCs w:val="32"/>
        </w:rPr>
        <w:t>、省级专项资金总额：填写省级专项资金的年度总金额。</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7</w:t>
      </w:r>
      <w:r w:rsidRPr="00C06EEE">
        <w:rPr>
          <w:rFonts w:eastAsia="仿宋_GB2312"/>
          <w:sz w:val="32"/>
          <w:szCs w:val="32"/>
        </w:rPr>
        <w:t>、实施期绩效目标：概括描述该支出方向整个实施期内的总体产出和效果。</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8</w:t>
      </w:r>
      <w:r w:rsidRPr="00C06EEE">
        <w:rPr>
          <w:rFonts w:eastAsia="仿宋_GB2312"/>
          <w:sz w:val="32"/>
          <w:szCs w:val="32"/>
        </w:rPr>
        <w:t>、本年度绩效目标：概括描述支出方向在本年度所计划达到的产出和效果。</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9</w:t>
      </w:r>
      <w:r w:rsidRPr="00C06EEE">
        <w:rPr>
          <w:rFonts w:eastAsia="仿宋_GB2312"/>
          <w:sz w:val="32"/>
          <w:szCs w:val="32"/>
        </w:rPr>
        <w:t>、绩效指标：对支出方向绩效目标的细化和量化。</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10</w:t>
      </w:r>
      <w:r w:rsidRPr="00C06EEE">
        <w:rPr>
          <w:rFonts w:eastAsia="仿宋_GB2312"/>
          <w:sz w:val="32"/>
          <w:szCs w:val="32"/>
        </w:rPr>
        <w:t>、产出指标：反映支出方向根据既定目标计划完成的产品和服务情况。</w:t>
      </w:r>
    </w:p>
    <w:p w:rsidR="00570D69" w:rsidRPr="00C06EEE" w:rsidRDefault="00570D69" w:rsidP="00570D69">
      <w:pPr>
        <w:spacing w:afterLines="50" w:line="600" w:lineRule="exact"/>
        <w:ind w:firstLineChars="200" w:firstLine="640"/>
        <w:rPr>
          <w:rFonts w:eastAsia="仿宋_GB2312"/>
          <w:sz w:val="32"/>
          <w:szCs w:val="32"/>
        </w:rPr>
      </w:pPr>
      <w:r w:rsidRPr="00C06EEE">
        <w:rPr>
          <w:rFonts w:eastAsia="仿宋_GB2312"/>
          <w:sz w:val="32"/>
          <w:szCs w:val="32"/>
        </w:rPr>
        <w:lastRenderedPageBreak/>
        <w:t>11</w:t>
      </w:r>
      <w:r w:rsidRPr="00C06EEE">
        <w:rPr>
          <w:rFonts w:eastAsia="仿宋_GB2312"/>
          <w:sz w:val="32"/>
          <w:szCs w:val="32"/>
        </w:rPr>
        <w:t>、数量指标：反映支出方向预算年度内计划完成的产品或提供的服务数量。如支持学前教育发展资金：</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1569"/>
        <w:gridCol w:w="3821"/>
        <w:gridCol w:w="1483"/>
      </w:tblGrid>
      <w:tr w:rsidR="00570D69" w:rsidRPr="00C06EEE" w:rsidTr="00AC0AE6">
        <w:trPr>
          <w:trHeight w:val="454"/>
          <w:jc w:val="cent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b/>
                <w:szCs w:val="21"/>
              </w:rPr>
            </w:pPr>
            <w:r w:rsidRPr="00C06EEE">
              <w:rPr>
                <w:rFonts w:eastAsia="仿宋_GB2312"/>
                <w:b/>
                <w:szCs w:val="21"/>
              </w:rPr>
              <w:t>一级指标</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b/>
                <w:szCs w:val="21"/>
              </w:rPr>
            </w:pPr>
            <w:r w:rsidRPr="00C06EEE">
              <w:rPr>
                <w:rFonts w:eastAsia="仿宋_GB2312"/>
                <w:b/>
                <w:szCs w:val="21"/>
              </w:rPr>
              <w:t>二级指标</w:t>
            </w: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b/>
                <w:szCs w:val="21"/>
              </w:rPr>
            </w:pPr>
            <w:r w:rsidRPr="00C06EEE">
              <w:rPr>
                <w:rFonts w:eastAsia="仿宋_GB2312"/>
                <w:b/>
                <w:szCs w:val="21"/>
              </w:rPr>
              <w:t>三级指标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b/>
                <w:szCs w:val="21"/>
              </w:rPr>
            </w:pPr>
            <w:r w:rsidRPr="00C06EEE">
              <w:rPr>
                <w:rFonts w:eastAsia="仿宋_GB2312"/>
                <w:b/>
                <w:szCs w:val="21"/>
              </w:rPr>
              <w:t>指标值</w:t>
            </w:r>
          </w:p>
        </w:tc>
      </w:tr>
      <w:tr w:rsidR="00570D69" w:rsidRPr="00C06EEE" w:rsidTr="00AC0AE6">
        <w:trPr>
          <w:trHeight w:val="454"/>
          <w:jc w:val="center"/>
        </w:trPr>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产出指标</w:t>
            </w:r>
          </w:p>
        </w:tc>
        <w:tc>
          <w:tcPr>
            <w:tcW w:w="15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数量指标</w:t>
            </w: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left"/>
              <w:rPr>
                <w:rFonts w:eastAsia="仿宋_GB2312"/>
                <w:szCs w:val="21"/>
              </w:rPr>
            </w:pPr>
            <w:r w:rsidRPr="00C06EEE">
              <w:rPr>
                <w:rFonts w:eastAsia="仿宋_GB2312"/>
                <w:szCs w:val="21"/>
              </w:rPr>
              <w:t>全国学前三年毛入园率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≥79%</w:t>
            </w:r>
          </w:p>
        </w:tc>
      </w:tr>
      <w:tr w:rsidR="00570D69" w:rsidRPr="00C06EEE" w:rsidTr="00AC0AE6">
        <w:trPr>
          <w:trHeight w:val="454"/>
          <w:jc w:val="center"/>
        </w:trPr>
        <w:tc>
          <w:tcPr>
            <w:tcW w:w="1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15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left"/>
              <w:rPr>
                <w:rFonts w:eastAsia="仿宋_GB2312"/>
                <w:szCs w:val="21"/>
              </w:rPr>
            </w:pPr>
            <w:r w:rsidRPr="00C06EEE">
              <w:rPr>
                <w:rFonts w:eastAsia="仿宋_GB2312"/>
                <w:szCs w:val="21"/>
              </w:rPr>
              <w:t>普惠性学前教育覆盖率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≥69%</w:t>
            </w:r>
          </w:p>
        </w:tc>
      </w:tr>
      <w:tr w:rsidR="00570D69" w:rsidRPr="00C06EEE" w:rsidTr="00AC0AE6">
        <w:trPr>
          <w:trHeight w:val="454"/>
          <w:jc w:val="center"/>
        </w:trPr>
        <w:tc>
          <w:tcPr>
            <w:tcW w:w="1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15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left"/>
              <w:rPr>
                <w:rFonts w:eastAsia="仿宋_GB2312"/>
                <w:szCs w:val="21"/>
              </w:rPr>
            </w:pPr>
            <w:r w:rsidRPr="00C06EEE">
              <w:rPr>
                <w:rFonts w:eastAsia="仿宋_GB2312"/>
                <w:szCs w:val="21"/>
              </w:rPr>
              <w:t>新增幼儿园数量</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5000</w:t>
            </w:r>
            <w:r w:rsidRPr="00C06EEE">
              <w:rPr>
                <w:rFonts w:eastAsia="仿宋_GB2312"/>
                <w:szCs w:val="21"/>
              </w:rPr>
              <w:t>所</w:t>
            </w:r>
          </w:p>
        </w:tc>
      </w:tr>
      <w:tr w:rsidR="00570D69" w:rsidRPr="00C06EEE" w:rsidTr="00AC0AE6">
        <w:trPr>
          <w:trHeight w:val="454"/>
          <w:jc w:val="center"/>
        </w:trPr>
        <w:tc>
          <w:tcPr>
            <w:tcW w:w="1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15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left"/>
              <w:rPr>
                <w:rFonts w:eastAsia="仿宋_GB2312"/>
                <w:szCs w:val="21"/>
              </w:rPr>
            </w:pPr>
            <w:r w:rsidRPr="00C06EEE">
              <w:rPr>
                <w:rFonts w:eastAsia="仿宋_GB2312"/>
                <w:szCs w:val="21"/>
              </w:rPr>
              <w:t>支持地方扶持企事业单位、集体办园和普惠性民办园的受益儿童数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1000</w:t>
            </w:r>
            <w:r w:rsidRPr="00C06EEE">
              <w:rPr>
                <w:rFonts w:eastAsia="仿宋_GB2312"/>
                <w:szCs w:val="21"/>
              </w:rPr>
              <w:t>万人次</w:t>
            </w:r>
          </w:p>
        </w:tc>
      </w:tr>
      <w:tr w:rsidR="00570D69" w:rsidRPr="00C06EEE" w:rsidTr="00AC0AE6">
        <w:trPr>
          <w:trHeight w:val="454"/>
          <w:jc w:val="center"/>
        </w:trPr>
        <w:tc>
          <w:tcPr>
            <w:tcW w:w="17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15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left"/>
              <w:rPr>
                <w:rFonts w:eastAsia="仿宋_GB2312"/>
                <w:szCs w:val="21"/>
              </w:rPr>
            </w:pPr>
            <w:r w:rsidRPr="00C06EEE">
              <w:rPr>
                <w:rFonts w:eastAsia="仿宋_GB2312"/>
                <w:szCs w:val="21"/>
              </w:rPr>
              <w:t>资助家庭经济困难幼儿入园数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spacing w:line="360" w:lineRule="exact"/>
              <w:jc w:val="center"/>
              <w:rPr>
                <w:rFonts w:eastAsia="仿宋_GB2312"/>
                <w:szCs w:val="21"/>
              </w:rPr>
            </w:pPr>
            <w:r w:rsidRPr="00C06EEE">
              <w:rPr>
                <w:rFonts w:eastAsia="仿宋_GB2312"/>
                <w:szCs w:val="21"/>
              </w:rPr>
              <w:t>1200</w:t>
            </w:r>
            <w:r w:rsidRPr="00C06EEE">
              <w:rPr>
                <w:rFonts w:eastAsia="仿宋_GB2312"/>
                <w:szCs w:val="21"/>
              </w:rPr>
              <w:t>万人次</w:t>
            </w:r>
          </w:p>
        </w:tc>
      </w:tr>
    </w:tbl>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（该指标仅用于解释说明数量指标的填报。）</w:t>
      </w:r>
    </w:p>
    <w:p w:rsidR="00570D69" w:rsidRPr="00C06EEE" w:rsidRDefault="00570D69" w:rsidP="00570D69">
      <w:pPr>
        <w:widowControl/>
        <w:spacing w:afterLines="50" w:line="600" w:lineRule="exact"/>
        <w:ind w:firstLineChars="200" w:firstLine="640"/>
        <w:rPr>
          <w:rFonts w:eastAsia="仿宋_GB2312"/>
          <w:sz w:val="32"/>
          <w:szCs w:val="32"/>
        </w:rPr>
      </w:pPr>
      <w:r w:rsidRPr="00C06EEE">
        <w:rPr>
          <w:rFonts w:eastAsia="仿宋_GB2312"/>
          <w:sz w:val="32"/>
          <w:szCs w:val="32"/>
        </w:rPr>
        <w:t>12</w:t>
      </w:r>
      <w:r w:rsidRPr="00C06EEE">
        <w:rPr>
          <w:rFonts w:eastAsia="仿宋_GB2312"/>
          <w:sz w:val="32"/>
          <w:szCs w:val="32"/>
        </w:rPr>
        <w:t>、质量指标：反映支出方向计划提供产品或服务达到的标准、水平和效果。如退役安置补助资金：</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2"/>
        <w:gridCol w:w="1559"/>
        <w:gridCol w:w="3477"/>
        <w:gridCol w:w="1971"/>
      </w:tblGrid>
      <w:tr w:rsidR="00570D69" w:rsidRPr="00C06EEE" w:rsidTr="00AC0AE6">
        <w:trPr>
          <w:trHeight w:val="397"/>
          <w:jc w:val="center"/>
        </w:trPr>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一级指标</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二级指标</w:t>
            </w: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三级指标</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指标值</w:t>
            </w:r>
          </w:p>
        </w:tc>
      </w:tr>
      <w:tr w:rsidR="00570D69" w:rsidRPr="00C06EEE" w:rsidTr="00AC0AE6">
        <w:trPr>
          <w:trHeight w:val="397"/>
          <w:jc w:val="center"/>
        </w:trPr>
        <w:tc>
          <w:tcPr>
            <w:tcW w:w="1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产出指标</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质量指标</w:t>
            </w: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教育培训参训率</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jc w:val="center"/>
              <w:rPr>
                <w:rFonts w:eastAsia="仿宋_GB2312"/>
                <w:szCs w:val="21"/>
              </w:rPr>
            </w:pPr>
            <w:r w:rsidRPr="00C06EEE">
              <w:rPr>
                <w:rFonts w:eastAsia="仿宋_GB2312"/>
                <w:szCs w:val="21"/>
              </w:rPr>
              <w:t>≥90%</w:t>
            </w:r>
          </w:p>
        </w:tc>
      </w:tr>
      <w:tr w:rsidR="00570D69" w:rsidRPr="00C06EEE" w:rsidTr="00AC0AE6">
        <w:trPr>
          <w:trHeight w:val="397"/>
          <w:jc w:val="center"/>
        </w:trPr>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教育培训合格率</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jc w:val="center"/>
              <w:rPr>
                <w:rFonts w:eastAsia="仿宋_GB2312"/>
                <w:szCs w:val="21"/>
              </w:rPr>
            </w:pPr>
            <w:r w:rsidRPr="00C06EEE">
              <w:rPr>
                <w:rFonts w:eastAsia="仿宋_GB2312"/>
                <w:szCs w:val="21"/>
              </w:rPr>
              <w:t>≥90%</w:t>
            </w:r>
          </w:p>
        </w:tc>
      </w:tr>
      <w:tr w:rsidR="00570D69" w:rsidRPr="00C06EEE" w:rsidTr="00AC0AE6">
        <w:trPr>
          <w:trHeight w:val="397"/>
          <w:jc w:val="center"/>
        </w:trPr>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教育培训就业率</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jc w:val="center"/>
              <w:rPr>
                <w:rFonts w:eastAsia="仿宋_GB2312"/>
                <w:szCs w:val="21"/>
              </w:rPr>
            </w:pPr>
            <w:r w:rsidRPr="00C06EEE">
              <w:rPr>
                <w:rFonts w:eastAsia="仿宋_GB2312"/>
                <w:szCs w:val="21"/>
              </w:rPr>
              <w:t>≥90%</w:t>
            </w:r>
          </w:p>
        </w:tc>
      </w:tr>
      <w:tr w:rsidR="00570D69" w:rsidRPr="00C06EEE" w:rsidTr="00AC0AE6">
        <w:trPr>
          <w:trHeight w:val="397"/>
          <w:jc w:val="center"/>
        </w:trPr>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军休服务房建筑标准</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办公用房标准</w:t>
            </w:r>
          </w:p>
        </w:tc>
      </w:tr>
      <w:tr w:rsidR="00570D69" w:rsidRPr="00C06EEE" w:rsidTr="00AC0AE6">
        <w:trPr>
          <w:trHeight w:val="397"/>
          <w:jc w:val="center"/>
        </w:trPr>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7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下拨经费符合相关政策规定比率</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100%</w:t>
            </w:r>
          </w:p>
        </w:tc>
      </w:tr>
    </w:tbl>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（该指标仅用于解释说明质量指标的填报。）</w:t>
      </w:r>
    </w:p>
    <w:p w:rsidR="00570D69" w:rsidRPr="00C06EEE" w:rsidRDefault="00570D69" w:rsidP="00570D69">
      <w:pPr>
        <w:widowControl/>
        <w:spacing w:afterLines="50" w:line="600" w:lineRule="exact"/>
        <w:ind w:firstLineChars="200" w:firstLine="640"/>
        <w:rPr>
          <w:rFonts w:eastAsia="仿宋_GB2312"/>
          <w:sz w:val="32"/>
          <w:szCs w:val="32"/>
        </w:rPr>
      </w:pPr>
      <w:r w:rsidRPr="00C06EEE">
        <w:rPr>
          <w:rFonts w:eastAsia="仿宋_GB2312"/>
          <w:sz w:val="32"/>
          <w:szCs w:val="32"/>
        </w:rPr>
        <w:t>13</w:t>
      </w:r>
      <w:r w:rsidRPr="00C06EEE">
        <w:rPr>
          <w:rFonts w:eastAsia="仿宋_GB2312"/>
          <w:sz w:val="32"/>
          <w:szCs w:val="32"/>
        </w:rPr>
        <w:t>、时效指标：反映支出方向计划提供产品或服务的及时程度和效率情况。如优抚对象抚恤补助资金：</w:t>
      </w: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0"/>
        <w:gridCol w:w="1406"/>
        <w:gridCol w:w="3195"/>
        <w:gridCol w:w="1941"/>
      </w:tblGrid>
      <w:tr w:rsidR="00570D69" w:rsidRPr="00C06EEE" w:rsidTr="00AC0AE6">
        <w:trPr>
          <w:trHeight w:val="510"/>
          <w:jc w:val="center"/>
        </w:trPr>
        <w:tc>
          <w:tcPr>
            <w:tcW w:w="2110"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一级指标</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二级指标</w:t>
            </w:r>
          </w:p>
        </w:tc>
        <w:tc>
          <w:tcPr>
            <w:tcW w:w="319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ind w:rightChars="-67" w:right="-141"/>
              <w:jc w:val="center"/>
              <w:rPr>
                <w:rFonts w:eastAsia="仿宋_GB2312"/>
                <w:b/>
                <w:szCs w:val="21"/>
              </w:rPr>
            </w:pPr>
            <w:r w:rsidRPr="00C06EEE">
              <w:rPr>
                <w:rFonts w:eastAsia="仿宋_GB2312"/>
                <w:b/>
                <w:szCs w:val="21"/>
              </w:rPr>
              <w:t>三级指标</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指标值</w:t>
            </w:r>
          </w:p>
        </w:tc>
      </w:tr>
      <w:tr w:rsidR="00570D69" w:rsidRPr="00C06EEE" w:rsidTr="00AC0AE6">
        <w:trPr>
          <w:trHeight w:val="510"/>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产出指标</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时效指标</w:t>
            </w:r>
          </w:p>
        </w:tc>
        <w:tc>
          <w:tcPr>
            <w:tcW w:w="319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优抚对象抚恤补助资金下拨时间</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jc w:val="center"/>
              <w:rPr>
                <w:rFonts w:eastAsia="仿宋_GB2312"/>
              </w:rPr>
            </w:pPr>
            <w:r w:rsidRPr="00C06EEE">
              <w:rPr>
                <w:rFonts w:eastAsia="仿宋_GB2312"/>
              </w:rPr>
              <w:t>2019</w:t>
            </w:r>
            <w:r w:rsidRPr="00C06EEE">
              <w:rPr>
                <w:rFonts w:eastAsia="仿宋_GB2312"/>
              </w:rPr>
              <w:t>年年底前</w:t>
            </w:r>
          </w:p>
        </w:tc>
      </w:tr>
      <w:tr w:rsidR="00570D69" w:rsidRPr="00C06EEE" w:rsidTr="00AC0AE6">
        <w:trPr>
          <w:trHeight w:val="510"/>
          <w:jc w:val="center"/>
        </w:trPr>
        <w:tc>
          <w:tcPr>
            <w:tcW w:w="21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19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烈士褒扬金下拨标准</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jc w:val="center"/>
              <w:rPr>
                <w:rFonts w:eastAsia="仿宋_GB2312"/>
              </w:rPr>
            </w:pPr>
            <w:r w:rsidRPr="00C06EEE">
              <w:rPr>
                <w:rFonts w:eastAsia="仿宋_GB2312"/>
              </w:rPr>
              <w:t>2019</w:t>
            </w:r>
            <w:r w:rsidRPr="00C06EEE">
              <w:rPr>
                <w:rFonts w:eastAsia="仿宋_GB2312"/>
              </w:rPr>
              <w:t>年年底前</w:t>
            </w:r>
          </w:p>
        </w:tc>
      </w:tr>
    </w:tbl>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（该指标仅用于解释说明时效指标的填报。）</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lastRenderedPageBreak/>
        <w:t>14</w:t>
      </w:r>
      <w:r w:rsidRPr="00C06EEE">
        <w:rPr>
          <w:rFonts w:eastAsia="仿宋_GB2312"/>
          <w:sz w:val="32"/>
          <w:szCs w:val="32"/>
        </w:rPr>
        <w:t>、成本指标：反映支出方向计划提供产品或服务所需成本。如非物质文化遗产保护资金：</w:t>
      </w:r>
    </w:p>
    <w:tbl>
      <w:tblPr>
        <w:tblW w:w="8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7"/>
        <w:gridCol w:w="1701"/>
        <w:gridCol w:w="3485"/>
        <w:gridCol w:w="1708"/>
      </w:tblGrid>
      <w:tr w:rsidR="00570D69" w:rsidRPr="00C06EEE" w:rsidTr="00AC0AE6">
        <w:trPr>
          <w:trHeight w:val="567"/>
          <w:jc w:val="center"/>
        </w:trPr>
        <w:tc>
          <w:tcPr>
            <w:tcW w:w="1597"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一级指标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二级指标</w:t>
            </w:r>
          </w:p>
        </w:tc>
        <w:tc>
          <w:tcPr>
            <w:tcW w:w="348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三级指标</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b/>
                <w:szCs w:val="21"/>
              </w:rPr>
            </w:pPr>
            <w:r w:rsidRPr="00C06EEE">
              <w:rPr>
                <w:rFonts w:eastAsia="仿宋_GB2312"/>
                <w:b/>
                <w:szCs w:val="21"/>
              </w:rPr>
              <w:t>指标值</w:t>
            </w:r>
          </w:p>
        </w:tc>
      </w:tr>
      <w:tr w:rsidR="00570D69" w:rsidRPr="00C06EEE" w:rsidTr="00AC0AE6">
        <w:trPr>
          <w:trHeight w:val="567"/>
          <w:jc w:val="center"/>
        </w:trPr>
        <w:tc>
          <w:tcPr>
            <w:tcW w:w="15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kern w:val="0"/>
                <w:sz w:val="20"/>
                <w:szCs w:val="21"/>
              </w:rPr>
            </w:pPr>
            <w:r w:rsidRPr="00C06EEE">
              <w:rPr>
                <w:rFonts w:eastAsia="仿宋_GB2312"/>
                <w:szCs w:val="21"/>
              </w:rPr>
              <w:t>产出</w:t>
            </w:r>
          </w:p>
          <w:p w:rsidR="00570D69" w:rsidRPr="00C06EEE" w:rsidRDefault="00570D69" w:rsidP="00AC0AE6">
            <w:pPr>
              <w:widowControl/>
              <w:jc w:val="center"/>
              <w:rPr>
                <w:rFonts w:eastAsia="仿宋_GB2312"/>
                <w:szCs w:val="21"/>
              </w:rPr>
            </w:pPr>
            <w:r w:rsidRPr="00C06EEE">
              <w:rPr>
                <w:rFonts w:eastAsia="仿宋_GB2312"/>
                <w:szCs w:val="21"/>
              </w:rPr>
              <w:t>指标</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kern w:val="0"/>
                <w:sz w:val="20"/>
                <w:szCs w:val="21"/>
              </w:rPr>
            </w:pPr>
            <w:r w:rsidRPr="00C06EEE">
              <w:rPr>
                <w:rFonts w:eastAsia="仿宋_GB2312"/>
                <w:szCs w:val="21"/>
              </w:rPr>
              <w:t>成本</w:t>
            </w:r>
          </w:p>
          <w:p w:rsidR="00570D69" w:rsidRPr="00C06EEE" w:rsidRDefault="00570D69" w:rsidP="00AC0AE6">
            <w:pPr>
              <w:widowControl/>
              <w:jc w:val="center"/>
              <w:rPr>
                <w:rFonts w:eastAsia="仿宋_GB2312"/>
                <w:szCs w:val="21"/>
              </w:rPr>
            </w:pPr>
            <w:r w:rsidRPr="00C06EEE">
              <w:rPr>
                <w:rFonts w:eastAsia="仿宋_GB2312"/>
                <w:szCs w:val="21"/>
              </w:rPr>
              <w:t>指标</w:t>
            </w:r>
          </w:p>
        </w:tc>
        <w:tc>
          <w:tcPr>
            <w:tcW w:w="348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国家级非遗代表性项目年度重点项目平均补助资金额</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≥30</w:t>
            </w:r>
            <w:r w:rsidRPr="00C06EEE">
              <w:rPr>
                <w:rFonts w:eastAsia="仿宋_GB2312"/>
                <w:szCs w:val="21"/>
              </w:rPr>
              <w:t>万元</w:t>
            </w:r>
            <w:r w:rsidRPr="00C06EEE">
              <w:rPr>
                <w:rFonts w:eastAsia="仿宋_GB2312"/>
                <w:szCs w:val="21"/>
              </w:rPr>
              <w:t>/</w:t>
            </w:r>
            <w:r w:rsidRPr="00C06EEE">
              <w:rPr>
                <w:rFonts w:eastAsia="仿宋_GB2312"/>
                <w:szCs w:val="21"/>
              </w:rPr>
              <w:t>个</w:t>
            </w:r>
          </w:p>
        </w:tc>
      </w:tr>
      <w:tr w:rsidR="00570D69" w:rsidRPr="00C06EEE" w:rsidTr="00AC0AE6">
        <w:trPr>
          <w:trHeight w:val="567"/>
          <w:jc w:val="center"/>
        </w:trPr>
        <w:tc>
          <w:tcPr>
            <w:tcW w:w="15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8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国家级代表性传承人抢救性记录补助金额</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40</w:t>
            </w:r>
            <w:r w:rsidRPr="00C06EEE">
              <w:rPr>
                <w:rFonts w:eastAsia="仿宋_GB2312"/>
                <w:szCs w:val="21"/>
              </w:rPr>
              <w:t>万元</w:t>
            </w:r>
            <w:r w:rsidRPr="00C06EEE">
              <w:rPr>
                <w:rFonts w:eastAsia="仿宋_GB2312"/>
                <w:szCs w:val="21"/>
              </w:rPr>
              <w:t>/</w:t>
            </w:r>
            <w:r w:rsidRPr="00C06EEE">
              <w:rPr>
                <w:rFonts w:eastAsia="仿宋_GB2312"/>
                <w:szCs w:val="21"/>
              </w:rPr>
              <w:t>人</w:t>
            </w:r>
          </w:p>
        </w:tc>
      </w:tr>
      <w:tr w:rsidR="00570D69" w:rsidRPr="00C06EEE" w:rsidTr="00AC0AE6">
        <w:trPr>
          <w:trHeight w:val="567"/>
          <w:jc w:val="center"/>
        </w:trPr>
        <w:tc>
          <w:tcPr>
            <w:tcW w:w="15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p>
        </w:tc>
        <w:tc>
          <w:tcPr>
            <w:tcW w:w="3485"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left"/>
              <w:rPr>
                <w:rFonts w:eastAsia="仿宋_GB2312"/>
                <w:szCs w:val="21"/>
              </w:rPr>
            </w:pPr>
            <w:r w:rsidRPr="00C06EEE">
              <w:rPr>
                <w:rFonts w:eastAsia="仿宋_GB2312"/>
                <w:szCs w:val="21"/>
              </w:rPr>
              <w:t>国家级代表性传承人传承活动补助资金额</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70D69" w:rsidRPr="00C06EEE" w:rsidRDefault="00570D69" w:rsidP="00AC0AE6">
            <w:pPr>
              <w:widowControl/>
              <w:jc w:val="center"/>
              <w:rPr>
                <w:rFonts w:eastAsia="仿宋_GB2312"/>
                <w:szCs w:val="21"/>
              </w:rPr>
            </w:pPr>
            <w:r w:rsidRPr="00C06EEE">
              <w:rPr>
                <w:rFonts w:eastAsia="仿宋_GB2312"/>
                <w:szCs w:val="21"/>
              </w:rPr>
              <w:t>2</w:t>
            </w:r>
            <w:r w:rsidRPr="00C06EEE">
              <w:rPr>
                <w:rFonts w:eastAsia="仿宋_GB2312"/>
                <w:szCs w:val="21"/>
              </w:rPr>
              <w:t>万元</w:t>
            </w:r>
            <w:r w:rsidRPr="00C06EEE">
              <w:rPr>
                <w:rFonts w:eastAsia="仿宋_GB2312"/>
                <w:szCs w:val="21"/>
              </w:rPr>
              <w:t>/</w:t>
            </w:r>
            <w:r w:rsidRPr="00C06EEE">
              <w:rPr>
                <w:rFonts w:eastAsia="仿宋_GB2312"/>
                <w:szCs w:val="21"/>
              </w:rPr>
              <w:t>人</w:t>
            </w:r>
          </w:p>
        </w:tc>
      </w:tr>
    </w:tbl>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（该指标仅用于解释说明成本指标的填报。）</w:t>
      </w:r>
    </w:p>
    <w:p w:rsidR="00570D69" w:rsidRPr="00C06EEE" w:rsidRDefault="00570D69" w:rsidP="00570D69">
      <w:pPr>
        <w:widowControl/>
        <w:spacing w:line="600" w:lineRule="exact"/>
        <w:ind w:firstLineChars="200" w:firstLine="640"/>
        <w:rPr>
          <w:rFonts w:eastAsia="仿宋_GB2312"/>
          <w:sz w:val="32"/>
          <w:szCs w:val="32"/>
        </w:rPr>
      </w:pPr>
      <w:r w:rsidRPr="00C06EEE">
        <w:rPr>
          <w:rFonts w:eastAsia="仿宋_GB2312"/>
          <w:sz w:val="32"/>
          <w:szCs w:val="32"/>
        </w:rPr>
        <w:t>15</w:t>
      </w:r>
      <w:r w:rsidRPr="00C06EEE">
        <w:rPr>
          <w:rFonts w:eastAsia="仿宋_GB2312"/>
          <w:sz w:val="32"/>
          <w:szCs w:val="32"/>
        </w:rPr>
        <w:t>、效益指标：反映与支出方向既定绩效目标相关的、预期结果的实现程度和影响，包括经济效益指标、社会效益指标、生态效益指标、可持续影响指标及社会公众或服务对象满意度指标等。相关的三级指标和指标值参照产出指标的模式填写。该支出方向有什么类型的效益指标就填报该类型的指标，并非经济、社会、生态、可持续影响和满意度指标都要全部填写。</w:t>
      </w:r>
    </w:p>
    <w:p w:rsidR="00570D69" w:rsidRPr="00C06EEE" w:rsidRDefault="00570D69" w:rsidP="00570D69">
      <w:pPr>
        <w:rPr>
          <w:rFonts w:eastAsia="仿宋_GB2312"/>
          <w:sz w:val="32"/>
          <w:szCs w:val="32"/>
        </w:rPr>
      </w:pPr>
    </w:p>
    <w:p w:rsidR="00570D69" w:rsidRPr="00C06EEE" w:rsidRDefault="00570D69" w:rsidP="00570D69">
      <w:pPr>
        <w:widowControl/>
        <w:spacing w:line="40" w:lineRule="exact"/>
        <w:jc w:val="left"/>
        <w:rPr>
          <w:rFonts w:eastAsia="仿宋_GB2312"/>
          <w:sz w:val="32"/>
          <w:szCs w:val="32"/>
        </w:rPr>
      </w:pPr>
      <w:r w:rsidRPr="00C06EEE">
        <w:rPr>
          <w:rFonts w:eastAsia="仿宋_GB2312"/>
          <w:sz w:val="32"/>
          <w:szCs w:val="32"/>
        </w:rPr>
        <w:br w:type="page"/>
      </w:r>
    </w:p>
    <w:p w:rsidR="00570D69" w:rsidRPr="00C06EEE" w:rsidRDefault="00570D69" w:rsidP="00570D69">
      <w:pPr>
        <w:widowControl/>
        <w:spacing w:line="500" w:lineRule="exact"/>
        <w:ind w:firstLineChars="100" w:firstLine="320"/>
        <w:jc w:val="lef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3-5</w:t>
      </w:r>
    </w:p>
    <w:p w:rsidR="00570D69" w:rsidRPr="00C06EEE" w:rsidRDefault="00570D69" w:rsidP="00570D69">
      <w:pPr>
        <w:widowControl/>
        <w:spacing w:beforeLines="100" w:line="500" w:lineRule="exact"/>
        <w:jc w:val="center"/>
        <w:rPr>
          <w:rFonts w:eastAsia="方正小标宋_GBK"/>
          <w:color w:val="000000"/>
          <w:kern w:val="0"/>
          <w:sz w:val="36"/>
          <w:szCs w:val="36"/>
        </w:rPr>
      </w:pPr>
      <w:r w:rsidRPr="00C06EEE">
        <w:rPr>
          <w:rFonts w:eastAsia="方正小标宋_GBK"/>
          <w:color w:val="000000"/>
          <w:kern w:val="0"/>
          <w:sz w:val="36"/>
          <w:szCs w:val="36"/>
        </w:rPr>
        <w:t>2020</w:t>
      </w:r>
      <w:r w:rsidRPr="00C06EEE">
        <w:rPr>
          <w:rFonts w:eastAsia="方正小标宋_GBK"/>
          <w:color w:val="000000"/>
          <w:kern w:val="0"/>
          <w:sz w:val="36"/>
          <w:szCs w:val="36"/>
        </w:rPr>
        <w:t>年省级其他项目支出绩效目标表</w:t>
      </w:r>
    </w:p>
    <w:tbl>
      <w:tblPr>
        <w:tblW w:w="9254" w:type="dxa"/>
        <w:jc w:val="center"/>
        <w:tblLook w:val="04A0"/>
      </w:tblPr>
      <w:tblGrid>
        <w:gridCol w:w="2045"/>
        <w:gridCol w:w="1680"/>
        <w:gridCol w:w="1843"/>
        <w:gridCol w:w="1701"/>
        <w:gridCol w:w="1985"/>
      </w:tblGrid>
      <w:tr w:rsidR="00570D69" w:rsidRPr="00C06EEE" w:rsidTr="00AC0AE6">
        <w:trPr>
          <w:trHeight w:val="405"/>
          <w:jc w:val="center"/>
        </w:trPr>
        <w:tc>
          <w:tcPr>
            <w:tcW w:w="9254" w:type="dxa"/>
            <w:gridSpan w:val="5"/>
            <w:tcBorders>
              <w:top w:val="nil"/>
              <w:left w:val="nil"/>
              <w:bottom w:val="nil"/>
              <w:right w:val="nil"/>
            </w:tcBorders>
            <w:shd w:val="clear" w:color="auto" w:fill="auto"/>
            <w:noWrap/>
            <w:vAlign w:val="center"/>
            <w:hideMark/>
          </w:tcPr>
          <w:p w:rsidR="00570D69" w:rsidRPr="00C06EEE" w:rsidRDefault="00570D69" w:rsidP="00AC0AE6">
            <w:pPr>
              <w:widowControl/>
              <w:jc w:val="right"/>
              <w:rPr>
                <w:rFonts w:eastAsia="仿宋_GB2312"/>
                <w:color w:val="000000"/>
                <w:kern w:val="0"/>
                <w:sz w:val="24"/>
              </w:rPr>
            </w:pPr>
            <w:r w:rsidRPr="00C06EEE">
              <w:rPr>
                <w:rFonts w:eastAsia="仿宋_GB2312"/>
                <w:color w:val="000000"/>
                <w:kern w:val="0"/>
                <w:sz w:val="24"/>
              </w:rPr>
              <w:t>单位：万元</w:t>
            </w:r>
          </w:p>
        </w:tc>
      </w:tr>
      <w:tr w:rsidR="00570D69" w:rsidRPr="00C06EEE" w:rsidTr="00AC0AE6">
        <w:trPr>
          <w:trHeight w:val="525"/>
          <w:jc w:val="center"/>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项目支出名称</w:t>
            </w:r>
          </w:p>
        </w:tc>
        <w:tc>
          <w:tcPr>
            <w:tcW w:w="3523" w:type="dxa"/>
            <w:gridSpan w:val="2"/>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省级主管部门</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645"/>
          <w:jc w:val="center"/>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项目支出总金额</w:t>
            </w:r>
          </w:p>
        </w:tc>
        <w:tc>
          <w:tcPr>
            <w:tcW w:w="3523" w:type="dxa"/>
            <w:gridSpan w:val="2"/>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项目支出</w:t>
            </w:r>
          </w:p>
          <w:p w:rsidR="00570D69" w:rsidRPr="00C06EEE" w:rsidRDefault="00570D69" w:rsidP="00AC0AE6">
            <w:pPr>
              <w:widowControl/>
              <w:spacing w:line="260" w:lineRule="exact"/>
              <w:jc w:val="center"/>
              <w:rPr>
                <w:rFonts w:eastAsia="仿宋_GB2312"/>
                <w:color w:val="000000"/>
                <w:kern w:val="0"/>
                <w:sz w:val="22"/>
              </w:rPr>
            </w:pPr>
            <w:r w:rsidRPr="00C06EEE">
              <w:rPr>
                <w:rFonts w:eastAsia="仿宋_GB2312"/>
                <w:color w:val="000000"/>
                <w:kern w:val="0"/>
                <w:sz w:val="22"/>
              </w:rPr>
              <w:t>实施期</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851"/>
          <w:jc w:val="center"/>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color w:val="000000"/>
                <w:kern w:val="0"/>
                <w:sz w:val="22"/>
              </w:rPr>
            </w:pPr>
            <w:r w:rsidRPr="00C06EEE">
              <w:rPr>
                <w:rFonts w:eastAsia="仿宋_GB2312"/>
                <w:color w:val="000000"/>
                <w:kern w:val="0"/>
                <w:sz w:val="22"/>
              </w:rPr>
              <w:t>实施期绩效目标</w:t>
            </w:r>
          </w:p>
        </w:tc>
        <w:tc>
          <w:tcPr>
            <w:tcW w:w="7209" w:type="dxa"/>
            <w:gridSpan w:val="4"/>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851"/>
          <w:jc w:val="center"/>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spacing w:line="260" w:lineRule="exact"/>
              <w:jc w:val="center"/>
              <w:rPr>
                <w:color w:val="000000"/>
                <w:kern w:val="0"/>
                <w:sz w:val="22"/>
              </w:rPr>
            </w:pPr>
            <w:r w:rsidRPr="00C06EEE">
              <w:rPr>
                <w:rFonts w:eastAsia="仿宋_GB2312"/>
                <w:color w:val="000000"/>
                <w:kern w:val="0"/>
                <w:sz w:val="22"/>
              </w:rPr>
              <w:t>本年度绩效目标</w:t>
            </w:r>
          </w:p>
        </w:tc>
        <w:tc>
          <w:tcPr>
            <w:tcW w:w="7209" w:type="dxa"/>
            <w:gridSpan w:val="4"/>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color w:val="000000"/>
                <w:kern w:val="0"/>
                <w:sz w:val="22"/>
              </w:rPr>
            </w:pPr>
            <w:r w:rsidRPr="00C06EEE">
              <w:rPr>
                <w:color w:val="000000"/>
                <w:kern w:val="0"/>
                <w:sz w:val="22"/>
              </w:rPr>
              <w:t xml:space="preserve">　</w:t>
            </w:r>
          </w:p>
        </w:tc>
      </w:tr>
      <w:tr w:rsidR="00570D69" w:rsidRPr="00C06EEE" w:rsidTr="00AC0AE6">
        <w:trPr>
          <w:trHeight w:val="397"/>
          <w:jc w:val="center"/>
        </w:trPr>
        <w:tc>
          <w:tcPr>
            <w:tcW w:w="2045" w:type="dxa"/>
            <w:vMerge w:val="restart"/>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本年度</w:t>
            </w:r>
          </w:p>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绩效指标</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一级指标</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二级指标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三级指标</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指标值及单位</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产出指标</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数量指标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质量指标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时效指标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成本指标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效益指标</w:t>
            </w:r>
          </w:p>
        </w:tc>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经济效益指标</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社会效益指标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生态效益指标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可持续影响指标</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社会公益或服务对象满意度指标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397"/>
          <w:jc w:val="center"/>
        </w:trPr>
        <w:tc>
          <w:tcPr>
            <w:tcW w:w="2045"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680" w:type="dxa"/>
            <w:vMerge/>
            <w:tcBorders>
              <w:top w:val="single" w:sz="4" w:space="0" w:color="auto"/>
              <w:left w:val="single" w:sz="4" w:space="0" w:color="auto"/>
              <w:bottom w:val="single" w:sz="4" w:space="0" w:color="000000"/>
              <w:right w:val="single" w:sz="4" w:space="0" w:color="000000"/>
            </w:tcBorders>
            <w:vAlign w:val="center"/>
            <w:hideMark/>
          </w:tcPr>
          <w:p w:rsidR="00570D69" w:rsidRPr="00C06EEE" w:rsidRDefault="00570D69" w:rsidP="00AC0AE6">
            <w:pPr>
              <w:widowControl/>
              <w:jc w:val="left"/>
              <w:rPr>
                <w:rFonts w:eastAsia="仿宋_GB2312"/>
                <w:color w:val="000000"/>
                <w:kern w:val="0"/>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b/>
                <w:bCs/>
                <w:color w:val="000000"/>
                <w:kern w:val="0"/>
                <w:sz w:val="22"/>
              </w:rPr>
            </w:pPr>
            <w:r w:rsidRPr="00C06EEE">
              <w:rPr>
                <w:rFonts w:eastAsia="仿宋_GB2312"/>
                <w:b/>
                <w:bCs/>
                <w:color w:val="000000"/>
                <w:kern w:val="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bl>
    <w:p w:rsidR="00570D69" w:rsidRPr="00C06EEE" w:rsidRDefault="00570D69" w:rsidP="00570D69">
      <w:pPr>
        <w:widowControl/>
        <w:ind w:left="840" w:hangingChars="350" w:hanging="840"/>
        <w:jc w:val="left"/>
        <w:rPr>
          <w:rFonts w:eastAsia="仿宋_GB2312"/>
          <w:bCs/>
          <w:kern w:val="0"/>
          <w:sz w:val="24"/>
        </w:rPr>
      </w:pPr>
      <w:r w:rsidRPr="00C06EEE">
        <w:rPr>
          <w:rFonts w:eastAsia="仿宋_GB2312"/>
          <w:bCs/>
          <w:kern w:val="0"/>
          <w:sz w:val="24"/>
        </w:rPr>
        <w:t>备注：</w:t>
      </w:r>
    </w:p>
    <w:p w:rsidR="00570D69" w:rsidRPr="00C06EEE" w:rsidRDefault="00570D69" w:rsidP="00570D69">
      <w:pPr>
        <w:widowControl/>
        <w:ind w:leftChars="200" w:left="780" w:hangingChars="150" w:hanging="360"/>
        <w:jc w:val="left"/>
        <w:rPr>
          <w:rFonts w:eastAsia="仿宋_GB2312"/>
          <w:bCs/>
          <w:kern w:val="0"/>
          <w:sz w:val="24"/>
        </w:rPr>
      </w:pPr>
      <w:r w:rsidRPr="00C06EEE">
        <w:rPr>
          <w:rFonts w:eastAsia="仿宋_GB2312"/>
          <w:bCs/>
          <w:kern w:val="0"/>
          <w:sz w:val="24"/>
        </w:rPr>
        <w:t>1</w:t>
      </w:r>
      <w:r w:rsidRPr="00C06EEE">
        <w:rPr>
          <w:rFonts w:eastAsia="仿宋_GB2312"/>
          <w:bCs/>
          <w:kern w:val="0"/>
          <w:sz w:val="24"/>
        </w:rPr>
        <w:t>、省级其他项目支出是指业务工作经费、运行维护经费和其他事业发展类资金。</w:t>
      </w:r>
    </w:p>
    <w:p w:rsidR="00570D69" w:rsidRPr="00C06EEE" w:rsidRDefault="00570D69" w:rsidP="00570D69">
      <w:pPr>
        <w:widowControl/>
        <w:ind w:leftChars="200" w:left="780" w:hangingChars="150" w:hanging="360"/>
        <w:jc w:val="left"/>
        <w:rPr>
          <w:rFonts w:eastAsia="仿宋_GB2312"/>
          <w:bCs/>
          <w:kern w:val="0"/>
          <w:sz w:val="24"/>
        </w:rPr>
      </w:pPr>
      <w:r w:rsidRPr="00C06EEE">
        <w:rPr>
          <w:rFonts w:eastAsia="仿宋_GB2312"/>
          <w:bCs/>
          <w:kern w:val="0"/>
          <w:sz w:val="24"/>
        </w:rPr>
        <w:lastRenderedPageBreak/>
        <w:t>2</w:t>
      </w:r>
      <w:r w:rsidRPr="00C06EEE">
        <w:rPr>
          <w:rFonts w:eastAsia="仿宋_GB2312"/>
          <w:bCs/>
          <w:kern w:val="0"/>
          <w:sz w:val="24"/>
        </w:rPr>
        <w:t>、此表分项填报，编报说明参考《</w:t>
      </w:r>
      <w:r w:rsidRPr="00C06EEE">
        <w:rPr>
          <w:rFonts w:eastAsia="仿宋_GB2312"/>
          <w:bCs/>
          <w:kern w:val="0"/>
          <w:sz w:val="24"/>
        </w:rPr>
        <w:t>2020</w:t>
      </w:r>
      <w:r w:rsidRPr="00C06EEE">
        <w:rPr>
          <w:rFonts w:eastAsia="仿宋_GB2312"/>
          <w:bCs/>
          <w:kern w:val="0"/>
          <w:sz w:val="24"/>
        </w:rPr>
        <w:t>年省级专项资金支出方向绩效目标表编报说明》。</w:t>
      </w:r>
    </w:p>
    <w:tbl>
      <w:tblPr>
        <w:tblW w:w="9051" w:type="dxa"/>
        <w:jc w:val="center"/>
        <w:tblLook w:val="04A0"/>
      </w:tblPr>
      <w:tblGrid>
        <w:gridCol w:w="2971"/>
        <w:gridCol w:w="2492"/>
        <w:gridCol w:w="3588"/>
      </w:tblGrid>
      <w:tr w:rsidR="00570D69" w:rsidRPr="00C06EEE" w:rsidTr="00AC0AE6">
        <w:trPr>
          <w:trHeight w:val="825"/>
          <w:jc w:val="center"/>
        </w:trPr>
        <w:tc>
          <w:tcPr>
            <w:tcW w:w="9051" w:type="dxa"/>
            <w:gridSpan w:val="3"/>
            <w:tcBorders>
              <w:top w:val="nil"/>
              <w:left w:val="nil"/>
              <w:bottom w:val="nil"/>
              <w:right w:val="nil"/>
            </w:tcBorders>
            <w:shd w:val="clear" w:color="auto" w:fill="auto"/>
            <w:noWrap/>
            <w:vAlign w:val="center"/>
            <w:hideMark/>
          </w:tcPr>
          <w:p w:rsidR="00570D69" w:rsidRPr="00C06EEE" w:rsidRDefault="00570D69" w:rsidP="00AC0AE6">
            <w:pPr>
              <w:widowControl/>
              <w:jc w:val="left"/>
              <w:rPr>
                <w:rFonts w:eastAsia="黑体"/>
                <w:bCs/>
                <w:kern w:val="0"/>
                <w:sz w:val="32"/>
                <w:szCs w:val="32"/>
              </w:rPr>
            </w:pPr>
            <w:r w:rsidRPr="00C06EEE">
              <w:rPr>
                <w:rFonts w:eastAsia="黑体"/>
                <w:bCs/>
                <w:kern w:val="0"/>
                <w:sz w:val="32"/>
                <w:szCs w:val="32"/>
              </w:rPr>
              <w:br w:type="page"/>
            </w:r>
            <w:r w:rsidRPr="00C06EEE">
              <w:rPr>
                <w:rFonts w:eastAsia="黑体"/>
                <w:bCs/>
                <w:kern w:val="0"/>
                <w:sz w:val="32"/>
                <w:szCs w:val="32"/>
              </w:rPr>
              <w:t>附件</w:t>
            </w:r>
            <w:r w:rsidRPr="00C06EEE">
              <w:rPr>
                <w:rFonts w:eastAsia="黑体"/>
                <w:bCs/>
                <w:kern w:val="0"/>
                <w:sz w:val="32"/>
                <w:szCs w:val="32"/>
              </w:rPr>
              <w:t>3-6</w:t>
            </w:r>
          </w:p>
          <w:p w:rsidR="00570D69" w:rsidRPr="00C06EEE" w:rsidRDefault="00570D69" w:rsidP="00AC0AE6">
            <w:pPr>
              <w:widowControl/>
              <w:jc w:val="left"/>
              <w:rPr>
                <w:rFonts w:eastAsia="黑体"/>
                <w:bCs/>
                <w:kern w:val="0"/>
                <w:sz w:val="32"/>
                <w:szCs w:val="32"/>
              </w:rPr>
            </w:pPr>
          </w:p>
          <w:p w:rsidR="00570D69" w:rsidRPr="00C06EEE" w:rsidRDefault="00570D69" w:rsidP="00AC0AE6">
            <w:pPr>
              <w:widowControl/>
              <w:jc w:val="center"/>
              <w:rPr>
                <w:rFonts w:eastAsia="方正小标宋_GBK"/>
                <w:color w:val="000000"/>
                <w:kern w:val="0"/>
                <w:sz w:val="36"/>
                <w:szCs w:val="36"/>
              </w:rPr>
            </w:pPr>
            <w:r w:rsidRPr="00C06EEE">
              <w:rPr>
                <w:rFonts w:eastAsia="方正小标宋_GBK"/>
                <w:color w:val="000000"/>
                <w:kern w:val="0"/>
                <w:sz w:val="36"/>
                <w:szCs w:val="36"/>
              </w:rPr>
              <w:t>2020</w:t>
            </w:r>
            <w:r w:rsidRPr="00C06EEE">
              <w:rPr>
                <w:rFonts w:eastAsia="方正小标宋_GBK"/>
                <w:color w:val="000000"/>
                <w:kern w:val="0"/>
                <w:sz w:val="36"/>
                <w:szCs w:val="36"/>
              </w:rPr>
              <w:t>年部门整体支出绩效目标表</w:t>
            </w:r>
          </w:p>
        </w:tc>
      </w:tr>
      <w:tr w:rsidR="00570D69" w:rsidRPr="00C06EEE" w:rsidTr="00AC0AE6">
        <w:trPr>
          <w:trHeight w:val="360"/>
          <w:jc w:val="center"/>
        </w:trPr>
        <w:tc>
          <w:tcPr>
            <w:tcW w:w="9051" w:type="dxa"/>
            <w:gridSpan w:val="3"/>
            <w:tcBorders>
              <w:top w:val="nil"/>
              <w:left w:val="nil"/>
              <w:bottom w:val="nil"/>
              <w:right w:val="nil"/>
            </w:tcBorders>
            <w:shd w:val="clear" w:color="auto" w:fill="auto"/>
            <w:noWrap/>
            <w:vAlign w:val="center"/>
            <w:hideMark/>
          </w:tcPr>
          <w:p w:rsidR="00570D69" w:rsidRPr="00C06EEE" w:rsidRDefault="00570D69" w:rsidP="00AC0AE6">
            <w:pPr>
              <w:widowControl/>
              <w:jc w:val="right"/>
              <w:rPr>
                <w:rFonts w:eastAsia="楷体_GB2312"/>
                <w:color w:val="000000"/>
                <w:kern w:val="0"/>
                <w:sz w:val="24"/>
              </w:rPr>
            </w:pPr>
            <w:r w:rsidRPr="00C06EEE">
              <w:rPr>
                <w:rFonts w:eastAsia="楷体_GB2312"/>
                <w:color w:val="000000"/>
                <w:kern w:val="0"/>
                <w:sz w:val="24"/>
              </w:rPr>
              <w:t>单位：万元</w:t>
            </w:r>
          </w:p>
        </w:tc>
      </w:tr>
      <w:tr w:rsidR="00570D69" w:rsidRPr="00C06EEE" w:rsidTr="00AC0AE6">
        <w:trPr>
          <w:trHeight w:val="510"/>
          <w:jc w:val="center"/>
        </w:trPr>
        <w:tc>
          <w:tcPr>
            <w:tcW w:w="2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部门名称</w:t>
            </w:r>
          </w:p>
        </w:tc>
        <w:tc>
          <w:tcPr>
            <w:tcW w:w="6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510"/>
          <w:jc w:val="center"/>
        </w:trPr>
        <w:tc>
          <w:tcPr>
            <w:tcW w:w="29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年度预算申请</w:t>
            </w:r>
          </w:p>
        </w:tc>
        <w:tc>
          <w:tcPr>
            <w:tcW w:w="6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资金总额：</w:t>
            </w:r>
          </w:p>
        </w:tc>
      </w:tr>
      <w:tr w:rsidR="00570D69" w:rsidRPr="00C06EEE" w:rsidTr="00AC0AE6">
        <w:trPr>
          <w:trHeight w:val="510"/>
          <w:jc w:val="center"/>
        </w:trPr>
        <w:tc>
          <w:tcPr>
            <w:tcW w:w="297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按收入性质分：</w:t>
            </w:r>
          </w:p>
        </w:tc>
        <w:tc>
          <w:tcPr>
            <w:tcW w:w="3588" w:type="dxa"/>
            <w:tcBorders>
              <w:top w:val="nil"/>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按支出性质分：</w:t>
            </w:r>
          </w:p>
        </w:tc>
      </w:tr>
      <w:tr w:rsidR="00570D69" w:rsidRPr="00C06EEE" w:rsidTr="00AC0AE6">
        <w:trPr>
          <w:trHeight w:val="510"/>
          <w:jc w:val="center"/>
        </w:trPr>
        <w:tc>
          <w:tcPr>
            <w:tcW w:w="297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其中：一般公共预算</w:t>
            </w:r>
          </w:p>
        </w:tc>
        <w:tc>
          <w:tcPr>
            <w:tcW w:w="3588" w:type="dxa"/>
            <w:tcBorders>
              <w:top w:val="nil"/>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其中：基本支出</w:t>
            </w:r>
          </w:p>
        </w:tc>
      </w:tr>
      <w:tr w:rsidR="00570D69" w:rsidRPr="00C06EEE" w:rsidTr="00AC0AE6">
        <w:trPr>
          <w:trHeight w:val="510"/>
          <w:jc w:val="center"/>
        </w:trPr>
        <w:tc>
          <w:tcPr>
            <w:tcW w:w="297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政府性基金拨款：</w:t>
            </w:r>
          </w:p>
        </w:tc>
        <w:tc>
          <w:tcPr>
            <w:tcW w:w="3588" w:type="dxa"/>
            <w:tcBorders>
              <w:top w:val="nil"/>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项目支出：</w:t>
            </w:r>
          </w:p>
        </w:tc>
      </w:tr>
      <w:tr w:rsidR="00570D69" w:rsidRPr="00C06EEE" w:rsidTr="00AC0AE6">
        <w:trPr>
          <w:trHeight w:val="630"/>
          <w:jc w:val="center"/>
        </w:trPr>
        <w:tc>
          <w:tcPr>
            <w:tcW w:w="297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tcBorders>
              <w:top w:val="single" w:sz="4" w:space="0" w:color="auto"/>
              <w:left w:val="nil"/>
              <w:bottom w:val="single" w:sz="4" w:space="0" w:color="auto"/>
              <w:right w:val="single" w:sz="4" w:space="0" w:color="000000"/>
            </w:tcBorders>
            <w:shd w:val="clear" w:color="auto" w:fill="auto"/>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纳入专户管理的</w:t>
            </w:r>
            <w:r w:rsidRPr="00C06EEE">
              <w:rPr>
                <w:rFonts w:eastAsia="仿宋_GB2312"/>
                <w:color w:val="000000"/>
                <w:kern w:val="0"/>
                <w:sz w:val="22"/>
              </w:rPr>
              <w:br/>
              <w:t xml:space="preserve">     </w:t>
            </w:r>
            <w:r w:rsidRPr="00C06EEE">
              <w:rPr>
                <w:rFonts w:eastAsia="仿宋_GB2312"/>
                <w:color w:val="000000"/>
                <w:kern w:val="0"/>
                <w:sz w:val="22"/>
              </w:rPr>
              <w:t>非税收入拨款：</w:t>
            </w:r>
          </w:p>
        </w:tc>
        <w:tc>
          <w:tcPr>
            <w:tcW w:w="3588" w:type="dxa"/>
            <w:tcBorders>
              <w:top w:val="nil"/>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510"/>
          <w:jc w:val="center"/>
        </w:trPr>
        <w:tc>
          <w:tcPr>
            <w:tcW w:w="2971" w:type="dxa"/>
            <w:vMerge/>
            <w:tcBorders>
              <w:top w:val="nil"/>
              <w:left w:val="single" w:sz="4" w:space="0" w:color="auto"/>
              <w:bottom w:val="single" w:sz="4" w:space="0" w:color="auto"/>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其他资金：</w:t>
            </w:r>
          </w:p>
        </w:tc>
        <w:tc>
          <w:tcPr>
            <w:tcW w:w="3588" w:type="dxa"/>
            <w:tcBorders>
              <w:top w:val="nil"/>
              <w:left w:val="nil"/>
              <w:bottom w:val="single" w:sz="4" w:space="0" w:color="auto"/>
              <w:right w:val="single" w:sz="4" w:space="0" w:color="auto"/>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1245"/>
          <w:jc w:val="center"/>
        </w:trPr>
        <w:tc>
          <w:tcPr>
            <w:tcW w:w="2971" w:type="dxa"/>
            <w:tcBorders>
              <w:top w:val="nil"/>
              <w:left w:val="single" w:sz="4" w:space="0" w:color="auto"/>
              <w:bottom w:val="single" w:sz="4" w:space="0" w:color="auto"/>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部门职能</w:t>
            </w:r>
            <w:r w:rsidRPr="00C06EEE">
              <w:rPr>
                <w:rFonts w:eastAsia="仿宋_GB2312"/>
                <w:color w:val="000000"/>
                <w:kern w:val="0"/>
                <w:sz w:val="22"/>
              </w:rPr>
              <w:br/>
            </w:r>
            <w:r w:rsidRPr="00C06EEE">
              <w:rPr>
                <w:rFonts w:eastAsia="仿宋_GB2312"/>
                <w:color w:val="000000"/>
                <w:kern w:val="0"/>
                <w:sz w:val="22"/>
              </w:rPr>
              <w:t>职责概述</w:t>
            </w:r>
          </w:p>
        </w:tc>
        <w:tc>
          <w:tcPr>
            <w:tcW w:w="60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510"/>
          <w:jc w:val="center"/>
        </w:trPr>
        <w:tc>
          <w:tcPr>
            <w:tcW w:w="29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整体绩效目标</w:t>
            </w:r>
          </w:p>
        </w:tc>
        <w:tc>
          <w:tcPr>
            <w:tcW w:w="60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目标</w:t>
            </w:r>
            <w:r w:rsidRPr="00C06EEE">
              <w:rPr>
                <w:rFonts w:eastAsia="仿宋_GB2312"/>
                <w:color w:val="000000"/>
                <w:kern w:val="0"/>
                <w:sz w:val="22"/>
              </w:rPr>
              <w:t>1</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60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目标</w:t>
            </w:r>
            <w:r w:rsidRPr="00C06EEE">
              <w:rPr>
                <w:rFonts w:eastAsia="仿宋_GB2312"/>
                <w:color w:val="000000"/>
                <w:kern w:val="0"/>
                <w:sz w:val="22"/>
              </w:rPr>
              <w:t>2</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60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510"/>
          <w:jc w:val="center"/>
        </w:trPr>
        <w:tc>
          <w:tcPr>
            <w:tcW w:w="2971" w:type="dxa"/>
            <w:vMerge w:val="restart"/>
            <w:tcBorders>
              <w:top w:val="nil"/>
              <w:left w:val="single" w:sz="4" w:space="0" w:color="auto"/>
              <w:bottom w:val="single" w:sz="4" w:space="0" w:color="000000"/>
              <w:right w:val="single" w:sz="4" w:space="0" w:color="auto"/>
            </w:tcBorders>
            <w:shd w:val="clear" w:color="auto" w:fill="auto"/>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部门整体支出</w:t>
            </w:r>
            <w:r w:rsidRPr="00C06EEE">
              <w:rPr>
                <w:rFonts w:eastAsia="仿宋_GB2312"/>
                <w:color w:val="000000"/>
                <w:kern w:val="0"/>
                <w:sz w:val="22"/>
              </w:rPr>
              <w:br/>
            </w:r>
            <w:r w:rsidRPr="00C06EEE">
              <w:rPr>
                <w:rFonts w:eastAsia="仿宋_GB2312"/>
                <w:color w:val="000000"/>
                <w:kern w:val="0"/>
                <w:sz w:val="22"/>
              </w:rPr>
              <w:t>年度绩效指标</w:t>
            </w:r>
          </w:p>
        </w:tc>
        <w:tc>
          <w:tcPr>
            <w:tcW w:w="24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产出指标</w:t>
            </w: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1</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2</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3</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0D69" w:rsidRPr="00C06EEE" w:rsidRDefault="00570D69" w:rsidP="00AC0AE6">
            <w:pPr>
              <w:widowControl/>
              <w:jc w:val="center"/>
              <w:rPr>
                <w:rFonts w:eastAsia="仿宋_GB2312"/>
                <w:color w:val="000000"/>
                <w:kern w:val="0"/>
                <w:sz w:val="22"/>
              </w:rPr>
            </w:pPr>
            <w:r w:rsidRPr="00C06EEE">
              <w:rPr>
                <w:rFonts w:eastAsia="仿宋_GB2312"/>
                <w:color w:val="000000"/>
                <w:kern w:val="0"/>
                <w:sz w:val="22"/>
              </w:rPr>
              <w:t>效益指标</w:t>
            </w: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1</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2</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r w:rsidRPr="00C06EEE">
              <w:rPr>
                <w:rFonts w:eastAsia="仿宋_GB2312"/>
                <w:color w:val="000000"/>
                <w:kern w:val="0"/>
                <w:sz w:val="22"/>
              </w:rPr>
              <w:t>指标</w:t>
            </w:r>
            <w:r w:rsidRPr="00C06EEE">
              <w:rPr>
                <w:rFonts w:eastAsia="仿宋_GB2312"/>
                <w:color w:val="000000"/>
                <w:kern w:val="0"/>
                <w:sz w:val="22"/>
              </w:rPr>
              <w:t>3</w:t>
            </w:r>
            <w:r w:rsidRPr="00C06EEE">
              <w:rPr>
                <w:rFonts w:eastAsia="仿宋_GB2312"/>
                <w:color w:val="000000"/>
                <w:kern w:val="0"/>
                <w:sz w:val="22"/>
              </w:rPr>
              <w:t>：</w:t>
            </w:r>
          </w:p>
        </w:tc>
      </w:tr>
      <w:tr w:rsidR="00570D69" w:rsidRPr="00C06EEE" w:rsidTr="00AC0AE6">
        <w:trPr>
          <w:trHeight w:val="510"/>
          <w:jc w:val="center"/>
        </w:trPr>
        <w:tc>
          <w:tcPr>
            <w:tcW w:w="2971"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2492" w:type="dxa"/>
            <w:vMerge/>
            <w:tcBorders>
              <w:top w:val="nil"/>
              <w:left w:val="single" w:sz="4" w:space="0" w:color="auto"/>
              <w:bottom w:val="single" w:sz="4" w:space="0" w:color="000000"/>
              <w:right w:val="single" w:sz="4" w:space="0" w:color="auto"/>
            </w:tcBorders>
            <w:vAlign w:val="center"/>
            <w:hideMark/>
          </w:tcPr>
          <w:p w:rsidR="00570D69" w:rsidRPr="00C06EEE" w:rsidRDefault="00570D69" w:rsidP="00AC0AE6">
            <w:pPr>
              <w:widowControl/>
              <w:jc w:val="left"/>
              <w:rPr>
                <w:rFonts w:eastAsia="仿宋_GB2312"/>
                <w:color w:val="000000"/>
                <w:kern w:val="0"/>
                <w:sz w:val="22"/>
              </w:rPr>
            </w:pPr>
          </w:p>
        </w:tc>
        <w:tc>
          <w:tcPr>
            <w:tcW w:w="3588" w:type="dxa"/>
            <w:tcBorders>
              <w:top w:val="single" w:sz="4" w:space="0" w:color="auto"/>
              <w:left w:val="nil"/>
              <w:bottom w:val="single" w:sz="4" w:space="0" w:color="auto"/>
              <w:right w:val="single" w:sz="4" w:space="0" w:color="000000"/>
            </w:tcBorders>
            <w:shd w:val="clear" w:color="auto" w:fill="auto"/>
            <w:noWrap/>
            <w:vAlign w:val="center"/>
            <w:hideMark/>
          </w:tcPr>
          <w:p w:rsidR="00570D69" w:rsidRPr="00C06EEE" w:rsidRDefault="00570D69" w:rsidP="00AC0AE6">
            <w:pPr>
              <w:widowControl/>
              <w:jc w:val="left"/>
              <w:rPr>
                <w:rFonts w:eastAsia="仿宋_GB2312"/>
                <w:color w:val="000000"/>
                <w:kern w:val="0"/>
                <w:sz w:val="22"/>
              </w:rPr>
            </w:pPr>
            <w:r w:rsidRPr="00C06EEE">
              <w:rPr>
                <w:rFonts w:eastAsia="仿宋_GB2312"/>
                <w:color w:val="000000"/>
                <w:kern w:val="0"/>
                <w:sz w:val="22"/>
              </w:rPr>
              <w:t xml:space="preserve">  ……</w:t>
            </w:r>
          </w:p>
        </w:tc>
      </w:tr>
    </w:tbl>
    <w:p w:rsidR="00570D69" w:rsidRPr="00C06EEE" w:rsidRDefault="00570D69" w:rsidP="00570D69">
      <w:pPr>
        <w:widowControl/>
        <w:spacing w:line="600" w:lineRule="exact"/>
        <w:jc w:val="left"/>
        <w:rPr>
          <w:rFonts w:eastAsia="黑体"/>
          <w:bCs/>
          <w:kern w:val="0"/>
          <w:sz w:val="32"/>
          <w:szCs w:val="32"/>
        </w:rPr>
      </w:pPr>
      <w:r w:rsidRPr="00C06EEE">
        <w:rPr>
          <w:rFonts w:eastAsia="黑体"/>
          <w:bCs/>
          <w:kern w:val="0"/>
          <w:sz w:val="32"/>
          <w:szCs w:val="32"/>
        </w:rPr>
        <w:br w:type="page"/>
      </w:r>
      <w:r w:rsidRPr="00C06EEE">
        <w:rPr>
          <w:rFonts w:eastAsia="黑体"/>
          <w:bCs/>
          <w:kern w:val="0"/>
          <w:sz w:val="32"/>
          <w:szCs w:val="32"/>
        </w:rPr>
        <w:lastRenderedPageBreak/>
        <w:t>附件</w:t>
      </w:r>
      <w:r w:rsidRPr="00C06EEE">
        <w:rPr>
          <w:rFonts w:eastAsia="黑体"/>
          <w:bCs/>
          <w:kern w:val="0"/>
          <w:sz w:val="32"/>
          <w:szCs w:val="32"/>
        </w:rPr>
        <w:t>3-7</w:t>
      </w:r>
    </w:p>
    <w:p w:rsidR="00570D69" w:rsidRPr="00C06EEE" w:rsidRDefault="00570D69" w:rsidP="00570D69">
      <w:pPr>
        <w:widowControl/>
        <w:spacing w:line="600" w:lineRule="exact"/>
        <w:jc w:val="left"/>
        <w:rPr>
          <w:rFonts w:eastAsia="黑体"/>
          <w:bCs/>
          <w:kern w:val="0"/>
          <w:sz w:val="32"/>
          <w:szCs w:val="32"/>
        </w:rPr>
      </w:pPr>
    </w:p>
    <w:p w:rsidR="00570D69" w:rsidRPr="00C06EEE" w:rsidRDefault="00570D69" w:rsidP="00570D69">
      <w:pPr>
        <w:spacing w:line="600" w:lineRule="exact"/>
        <w:jc w:val="center"/>
        <w:rPr>
          <w:rFonts w:eastAsia="方正小标宋_GBK"/>
          <w:sz w:val="36"/>
          <w:szCs w:val="36"/>
        </w:rPr>
      </w:pPr>
      <w:r w:rsidRPr="00C06EEE">
        <w:rPr>
          <w:rFonts w:eastAsia="方正小标宋_GBK"/>
          <w:sz w:val="36"/>
          <w:szCs w:val="36"/>
        </w:rPr>
        <w:t>2020</w:t>
      </w:r>
      <w:r w:rsidRPr="00C06EEE">
        <w:rPr>
          <w:rFonts w:eastAsia="方正小标宋_GBK"/>
          <w:sz w:val="36"/>
          <w:szCs w:val="36"/>
        </w:rPr>
        <w:t>年部门整体支出绩效目标表编报说明</w:t>
      </w:r>
    </w:p>
    <w:p w:rsidR="00570D69" w:rsidRPr="00C06EEE" w:rsidRDefault="00570D69" w:rsidP="00570D69">
      <w:pPr>
        <w:spacing w:line="600" w:lineRule="exact"/>
        <w:ind w:firstLineChars="200" w:firstLine="640"/>
        <w:jc w:val="center"/>
        <w:rPr>
          <w:rFonts w:eastAsia="仿宋_GB2312"/>
          <w:b/>
          <w:bCs/>
          <w:sz w:val="32"/>
          <w:szCs w:val="32"/>
        </w:rPr>
      </w:pPr>
    </w:p>
    <w:p w:rsidR="00570D69" w:rsidRPr="00C06EEE" w:rsidRDefault="00570D69" w:rsidP="00570D69">
      <w:pPr>
        <w:spacing w:line="600" w:lineRule="exact"/>
        <w:ind w:firstLineChars="196" w:firstLine="627"/>
        <w:rPr>
          <w:rFonts w:eastAsia="黑体"/>
          <w:sz w:val="32"/>
          <w:szCs w:val="32"/>
        </w:rPr>
      </w:pPr>
      <w:r w:rsidRPr="00C06EEE">
        <w:rPr>
          <w:rFonts w:eastAsia="黑体"/>
          <w:sz w:val="32"/>
          <w:szCs w:val="32"/>
        </w:rPr>
        <w:t>一、基本信息</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sz w:val="32"/>
          <w:szCs w:val="32"/>
        </w:rPr>
        <w:t>1</w:t>
      </w:r>
      <w:r w:rsidRPr="00C06EEE">
        <w:rPr>
          <w:rFonts w:eastAsia="仿宋_GB2312"/>
          <w:sz w:val="32"/>
          <w:szCs w:val="32"/>
        </w:rPr>
        <w:t>、</w:t>
      </w:r>
      <w:r w:rsidRPr="00C06EEE">
        <w:rPr>
          <w:rFonts w:eastAsia="仿宋_GB2312"/>
          <w:kern w:val="0"/>
          <w:sz w:val="32"/>
          <w:szCs w:val="32"/>
        </w:rPr>
        <w:t>填报单位（盖章）：加盖填报单位公章。</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2</w:t>
      </w:r>
      <w:r w:rsidRPr="00C06EEE">
        <w:rPr>
          <w:rFonts w:eastAsia="仿宋_GB2312"/>
          <w:kern w:val="0"/>
          <w:sz w:val="32"/>
          <w:szCs w:val="32"/>
        </w:rPr>
        <w:t>、年度预算申请：填写部门年度预算资金总额，并按收入预算和支出预算分别填写。</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3</w:t>
      </w:r>
      <w:r w:rsidRPr="00C06EEE">
        <w:rPr>
          <w:rFonts w:eastAsia="仿宋_GB2312"/>
          <w:kern w:val="0"/>
          <w:sz w:val="32"/>
          <w:szCs w:val="32"/>
        </w:rPr>
        <w:t>、部门职能职责概述：</w:t>
      </w:r>
      <w:r w:rsidRPr="00C06EEE">
        <w:rPr>
          <w:rFonts w:eastAsia="仿宋_GB2312"/>
          <w:sz w:val="32"/>
          <w:szCs w:val="32"/>
        </w:rPr>
        <w:t>简要描述本部门的主要职能职责。</w:t>
      </w:r>
    </w:p>
    <w:p w:rsidR="00570D69" w:rsidRPr="00C06EEE" w:rsidRDefault="00570D69" w:rsidP="00570D69">
      <w:pPr>
        <w:spacing w:line="600" w:lineRule="exact"/>
        <w:ind w:firstLineChars="196" w:firstLine="627"/>
        <w:rPr>
          <w:rFonts w:eastAsia="黑体"/>
          <w:sz w:val="32"/>
          <w:szCs w:val="32"/>
        </w:rPr>
      </w:pPr>
      <w:r w:rsidRPr="00C06EEE">
        <w:rPr>
          <w:rFonts w:eastAsia="黑体"/>
          <w:sz w:val="32"/>
          <w:szCs w:val="32"/>
        </w:rPr>
        <w:t>二、整体绩效目标</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预算部门根据各级党委政府下达的工作任务及本部门发展规划，描述年度内部门使用预算资金达到的产出和效果。</w:t>
      </w:r>
    </w:p>
    <w:p w:rsidR="00570D69" w:rsidRPr="00C06EEE" w:rsidRDefault="00570D69" w:rsidP="00570D69">
      <w:pPr>
        <w:spacing w:line="600" w:lineRule="exact"/>
        <w:ind w:firstLineChars="196" w:firstLine="627"/>
        <w:rPr>
          <w:rFonts w:eastAsia="黑体"/>
          <w:sz w:val="32"/>
          <w:szCs w:val="32"/>
        </w:rPr>
      </w:pPr>
      <w:r w:rsidRPr="00C06EEE">
        <w:rPr>
          <w:rFonts w:eastAsia="黑体"/>
          <w:sz w:val="32"/>
          <w:szCs w:val="32"/>
        </w:rPr>
        <w:t>三、部门整体支出年度绩效指标</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部门整体支出年度绩效指标是对预算部门整体支出绩效目标的细化和量化，主要包括：</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1</w:t>
      </w:r>
      <w:r w:rsidRPr="00C06EEE">
        <w:rPr>
          <w:rFonts w:eastAsia="仿宋_GB2312"/>
          <w:kern w:val="0"/>
          <w:sz w:val="32"/>
          <w:szCs w:val="32"/>
        </w:rPr>
        <w:t>、产出指标：反映部门根据既定目标计划完成的产品和服务情况。可进一步细分为：数量指标，反映部门计划完成的产品或服务数量；质量指标，反映部门计划提供产品或服务达到的标准、水平和效果；时效指标，反映部门计划提供产品或服务的及时程度和效率情况；成本指标，反映部门计划提供产品或服务所需成本。</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2</w:t>
      </w:r>
      <w:r w:rsidRPr="00C06EEE">
        <w:rPr>
          <w:rFonts w:eastAsia="仿宋_GB2312"/>
          <w:kern w:val="0"/>
          <w:sz w:val="32"/>
          <w:szCs w:val="32"/>
        </w:rPr>
        <w:t>、效益指标：反映与既定绩效目标相关的、部门整体支出</w:t>
      </w:r>
      <w:r w:rsidRPr="00C06EEE">
        <w:rPr>
          <w:rFonts w:eastAsia="仿宋_GB2312"/>
          <w:kern w:val="0"/>
          <w:sz w:val="32"/>
          <w:szCs w:val="32"/>
        </w:rPr>
        <w:lastRenderedPageBreak/>
        <w:t>预期结果的实现程度和影响，包括经济效益指标、社会效益指标、生态效益指标、可持续影响指标、</w:t>
      </w:r>
      <w:r w:rsidRPr="00C06EEE">
        <w:rPr>
          <w:rFonts w:eastAsia="仿宋_GB2312"/>
          <w:sz w:val="32"/>
          <w:szCs w:val="32"/>
        </w:rPr>
        <w:t>社会公众或服务对象满意度指标</w:t>
      </w:r>
      <w:r w:rsidRPr="00C06EEE">
        <w:rPr>
          <w:rFonts w:eastAsia="仿宋_GB2312"/>
          <w:kern w:val="0"/>
          <w:sz w:val="32"/>
          <w:szCs w:val="32"/>
        </w:rPr>
        <w:t>等。</w:t>
      </w:r>
    </w:p>
    <w:p w:rsidR="00570D69" w:rsidRPr="00C06EEE" w:rsidRDefault="00570D69" w:rsidP="00570D69">
      <w:pPr>
        <w:spacing w:line="600" w:lineRule="exact"/>
        <w:ind w:firstLineChars="200" w:firstLine="640"/>
        <w:rPr>
          <w:rFonts w:eastAsia="仿宋_GB2312"/>
          <w:kern w:val="0"/>
          <w:sz w:val="32"/>
          <w:szCs w:val="32"/>
        </w:rPr>
      </w:pPr>
      <w:r w:rsidRPr="00C06EEE">
        <w:rPr>
          <w:rFonts w:eastAsia="仿宋_GB2312"/>
          <w:kern w:val="0"/>
          <w:sz w:val="32"/>
          <w:szCs w:val="32"/>
        </w:rPr>
        <w:t>3</w:t>
      </w:r>
      <w:r w:rsidRPr="00C06EEE">
        <w:rPr>
          <w:rFonts w:eastAsia="仿宋_GB2312"/>
          <w:kern w:val="0"/>
          <w:sz w:val="32"/>
          <w:szCs w:val="32"/>
        </w:rPr>
        <w:t>、实际操作中确定的部门整体支出绩效指标具体内容，各部门可根据预算绩效管理工作的需要，在上述指标中选取或做另行补充。</w:t>
      </w:r>
    </w:p>
    <w:p w:rsidR="00570D69" w:rsidRPr="00C06EEE" w:rsidRDefault="00570D69" w:rsidP="00570D69">
      <w:pPr>
        <w:spacing w:line="560" w:lineRule="exact"/>
        <w:rPr>
          <w:rFonts w:eastAsia="仿宋_GB2312"/>
          <w:sz w:val="32"/>
          <w:szCs w:val="32"/>
        </w:rPr>
        <w:sectPr w:rsidR="00570D69" w:rsidRPr="00C06EEE" w:rsidSect="00233E31">
          <w:pgSz w:w="11905" w:h="16837" w:code="9"/>
          <w:pgMar w:top="1418" w:right="1588" w:bottom="1418" w:left="1588" w:header="624" w:footer="1134" w:gutter="0"/>
          <w:pgNumType w:fmt="numberInDash"/>
          <w:cols w:space="720"/>
          <w:docGrid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sz w:val="32"/>
          <w:szCs w:val="32"/>
        </w:rPr>
      </w:pPr>
      <w:r w:rsidRPr="00C06EEE">
        <w:rPr>
          <w:rFonts w:eastAsia="黑体"/>
          <w:bCs/>
          <w:kern w:val="0"/>
          <w:sz w:val="32"/>
          <w:szCs w:val="32"/>
        </w:rPr>
        <w:lastRenderedPageBreak/>
        <w:t>附件</w:t>
      </w:r>
      <w:r w:rsidRPr="00C06EEE">
        <w:rPr>
          <w:rFonts w:eastAsia="黑体"/>
          <w:bCs/>
          <w:kern w:val="0"/>
          <w:sz w:val="32"/>
          <w:szCs w:val="32"/>
        </w:rPr>
        <w:t>4-1</w:t>
      </w:r>
    </w:p>
    <w:p w:rsidR="00570D69" w:rsidRPr="00C06EEE" w:rsidRDefault="00570D69" w:rsidP="00570D69">
      <w:pPr>
        <w:widowControl/>
        <w:spacing w:afterLines="50"/>
        <w:jc w:val="center"/>
        <w:rPr>
          <w:rFonts w:eastAsia="方正小标宋_GBK"/>
          <w:color w:val="000000"/>
          <w:kern w:val="0"/>
          <w:sz w:val="36"/>
          <w:szCs w:val="36"/>
        </w:rPr>
      </w:pPr>
      <w:r w:rsidRPr="00C06EEE">
        <w:rPr>
          <w:rFonts w:eastAsia="方正小标宋_GBK"/>
          <w:color w:val="000000"/>
          <w:kern w:val="0"/>
          <w:sz w:val="36"/>
          <w:szCs w:val="36"/>
        </w:rPr>
        <w:t>2020</w:t>
      </w:r>
      <w:r w:rsidRPr="00C06EEE">
        <w:rPr>
          <w:rFonts w:eastAsia="方正小标宋_GBK"/>
          <w:color w:val="000000"/>
          <w:kern w:val="0"/>
          <w:sz w:val="36"/>
          <w:szCs w:val="36"/>
        </w:rPr>
        <w:t>年省直行政事业单位新增资产申报表</w:t>
      </w: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080"/>
        <w:gridCol w:w="1080"/>
        <w:gridCol w:w="2587"/>
        <w:gridCol w:w="1276"/>
        <w:gridCol w:w="1417"/>
        <w:gridCol w:w="1080"/>
        <w:gridCol w:w="1080"/>
        <w:gridCol w:w="1080"/>
        <w:gridCol w:w="1492"/>
        <w:gridCol w:w="1080"/>
      </w:tblGrid>
      <w:tr w:rsidR="00570D69" w:rsidRPr="00C06EEE" w:rsidTr="00AC0AE6">
        <w:trPr>
          <w:trHeight w:val="259"/>
          <w:jc w:val="center"/>
        </w:trPr>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单位代码</w:t>
            </w:r>
          </w:p>
        </w:tc>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单位名称</w:t>
            </w:r>
          </w:p>
        </w:tc>
        <w:tc>
          <w:tcPr>
            <w:tcW w:w="3667"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资产类别</w:t>
            </w:r>
          </w:p>
        </w:tc>
        <w:tc>
          <w:tcPr>
            <w:tcW w:w="1276"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新增资产</w:t>
            </w:r>
          </w:p>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名称</w:t>
            </w:r>
          </w:p>
        </w:tc>
        <w:tc>
          <w:tcPr>
            <w:tcW w:w="1417"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新增数量〔单位：平方米</w:t>
            </w:r>
            <w:r w:rsidRPr="00C06EEE">
              <w:rPr>
                <w:rFonts w:eastAsia="黑体"/>
                <w:color w:val="000000"/>
                <w:kern w:val="0"/>
                <w:sz w:val="20"/>
                <w:szCs w:val="20"/>
              </w:rPr>
              <w:t>/</w:t>
            </w:r>
            <w:r w:rsidRPr="00C06EEE">
              <w:rPr>
                <w:rFonts w:eastAsia="黑体"/>
                <w:color w:val="000000"/>
                <w:kern w:val="0"/>
                <w:sz w:val="20"/>
                <w:szCs w:val="20"/>
              </w:rPr>
              <w:t>台</w:t>
            </w:r>
            <w:r w:rsidRPr="00C06EEE">
              <w:rPr>
                <w:rFonts w:eastAsia="黑体"/>
                <w:color w:val="000000"/>
                <w:kern w:val="0"/>
                <w:sz w:val="20"/>
                <w:szCs w:val="20"/>
              </w:rPr>
              <w:t>/</w:t>
            </w:r>
            <w:r w:rsidRPr="00C06EEE">
              <w:rPr>
                <w:rFonts w:eastAsia="黑体"/>
                <w:color w:val="000000"/>
                <w:kern w:val="0"/>
                <w:sz w:val="20"/>
                <w:szCs w:val="20"/>
              </w:rPr>
              <w:t>套〕</w:t>
            </w:r>
          </w:p>
        </w:tc>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申报资金（单位：万元）</w:t>
            </w:r>
          </w:p>
        </w:tc>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资金来源</w:t>
            </w:r>
          </w:p>
        </w:tc>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配置依据</w:t>
            </w:r>
          </w:p>
        </w:tc>
        <w:tc>
          <w:tcPr>
            <w:tcW w:w="1492"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资产存量情况〔单位：平方米</w:t>
            </w:r>
            <w:r w:rsidRPr="00C06EEE">
              <w:rPr>
                <w:rFonts w:eastAsia="黑体"/>
                <w:color w:val="000000"/>
                <w:kern w:val="0"/>
                <w:sz w:val="20"/>
                <w:szCs w:val="20"/>
              </w:rPr>
              <w:t>/</w:t>
            </w:r>
            <w:r w:rsidRPr="00C06EEE">
              <w:rPr>
                <w:rFonts w:eastAsia="黑体"/>
                <w:color w:val="000000"/>
                <w:kern w:val="0"/>
                <w:sz w:val="20"/>
                <w:szCs w:val="20"/>
              </w:rPr>
              <w:t>台</w:t>
            </w:r>
            <w:r w:rsidRPr="00C06EEE">
              <w:rPr>
                <w:rFonts w:eastAsia="黑体"/>
                <w:color w:val="000000"/>
                <w:kern w:val="0"/>
                <w:sz w:val="20"/>
                <w:szCs w:val="20"/>
              </w:rPr>
              <w:t>/</w:t>
            </w:r>
            <w:r w:rsidRPr="00C06EEE">
              <w:rPr>
                <w:rFonts w:eastAsia="黑体"/>
                <w:color w:val="000000"/>
                <w:kern w:val="0"/>
                <w:sz w:val="20"/>
                <w:szCs w:val="20"/>
              </w:rPr>
              <w:t>套〕</w:t>
            </w:r>
          </w:p>
        </w:tc>
        <w:tc>
          <w:tcPr>
            <w:tcW w:w="1080" w:type="dxa"/>
            <w:vMerge w:val="restart"/>
            <w:shd w:val="clear" w:color="auto" w:fill="auto"/>
            <w:vAlign w:val="center"/>
            <w:hideMark/>
          </w:tcPr>
          <w:p w:rsidR="00570D69" w:rsidRPr="00C06EEE" w:rsidRDefault="00570D69" w:rsidP="00AC0AE6">
            <w:pPr>
              <w:widowControl/>
              <w:jc w:val="center"/>
              <w:rPr>
                <w:rFonts w:eastAsia="黑体"/>
                <w:color w:val="000000"/>
                <w:kern w:val="0"/>
                <w:sz w:val="20"/>
                <w:szCs w:val="20"/>
              </w:rPr>
            </w:pPr>
            <w:r w:rsidRPr="00C06EEE">
              <w:rPr>
                <w:rFonts w:eastAsia="黑体"/>
                <w:color w:val="000000"/>
                <w:kern w:val="0"/>
                <w:sz w:val="20"/>
                <w:szCs w:val="20"/>
              </w:rPr>
              <w:t>备注</w:t>
            </w:r>
          </w:p>
        </w:tc>
      </w:tr>
      <w:tr w:rsidR="00570D69" w:rsidRPr="00C06EEE" w:rsidTr="00AC0AE6">
        <w:trPr>
          <w:trHeight w:val="259"/>
          <w:jc w:val="center"/>
        </w:trPr>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c>
          <w:tcPr>
            <w:tcW w:w="3667" w:type="dxa"/>
            <w:gridSpan w:val="2"/>
            <w:vMerge/>
            <w:vAlign w:val="center"/>
            <w:hideMark/>
          </w:tcPr>
          <w:p w:rsidR="00570D69" w:rsidRPr="00C06EEE" w:rsidRDefault="00570D69" w:rsidP="00AC0AE6">
            <w:pPr>
              <w:widowControl/>
              <w:jc w:val="left"/>
              <w:rPr>
                <w:rFonts w:eastAsia="黑体"/>
                <w:color w:val="000000"/>
                <w:kern w:val="0"/>
                <w:sz w:val="20"/>
                <w:szCs w:val="20"/>
              </w:rPr>
            </w:pPr>
          </w:p>
        </w:tc>
        <w:tc>
          <w:tcPr>
            <w:tcW w:w="1276" w:type="dxa"/>
            <w:vMerge/>
            <w:vAlign w:val="center"/>
            <w:hideMark/>
          </w:tcPr>
          <w:p w:rsidR="00570D69" w:rsidRPr="00C06EEE" w:rsidRDefault="00570D69" w:rsidP="00AC0AE6">
            <w:pPr>
              <w:widowControl/>
              <w:jc w:val="left"/>
              <w:rPr>
                <w:rFonts w:eastAsia="黑体"/>
                <w:color w:val="000000"/>
                <w:kern w:val="0"/>
                <w:sz w:val="20"/>
                <w:szCs w:val="20"/>
              </w:rPr>
            </w:pPr>
          </w:p>
        </w:tc>
        <w:tc>
          <w:tcPr>
            <w:tcW w:w="1417" w:type="dxa"/>
            <w:vMerge/>
            <w:vAlign w:val="center"/>
            <w:hideMark/>
          </w:tcPr>
          <w:p w:rsidR="00570D69" w:rsidRPr="00C06EEE" w:rsidRDefault="00570D69" w:rsidP="00AC0AE6">
            <w:pPr>
              <w:widowControl/>
              <w:jc w:val="left"/>
              <w:rPr>
                <w:rFonts w:eastAsia="黑体"/>
                <w:color w:val="000000"/>
                <w:kern w:val="0"/>
                <w:sz w:val="20"/>
                <w:szCs w:val="20"/>
              </w:rPr>
            </w:pPr>
          </w:p>
        </w:tc>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c>
          <w:tcPr>
            <w:tcW w:w="1492" w:type="dxa"/>
            <w:vMerge/>
            <w:vAlign w:val="center"/>
            <w:hideMark/>
          </w:tcPr>
          <w:p w:rsidR="00570D69" w:rsidRPr="00C06EEE" w:rsidRDefault="00570D69" w:rsidP="00AC0AE6">
            <w:pPr>
              <w:widowControl/>
              <w:jc w:val="left"/>
              <w:rPr>
                <w:rFonts w:eastAsia="黑体"/>
                <w:color w:val="000000"/>
                <w:kern w:val="0"/>
                <w:sz w:val="20"/>
                <w:szCs w:val="20"/>
              </w:rPr>
            </w:pPr>
          </w:p>
        </w:tc>
        <w:tc>
          <w:tcPr>
            <w:tcW w:w="1080" w:type="dxa"/>
            <w:vMerge/>
            <w:vAlign w:val="center"/>
            <w:hideMark/>
          </w:tcPr>
          <w:p w:rsidR="00570D69" w:rsidRPr="00C06EEE" w:rsidRDefault="00570D69" w:rsidP="00AC0AE6">
            <w:pPr>
              <w:widowControl/>
              <w:jc w:val="left"/>
              <w:rPr>
                <w:rFonts w:eastAsia="黑体"/>
                <w:color w:val="000000"/>
                <w:kern w:val="0"/>
                <w:sz w:val="20"/>
                <w:szCs w:val="20"/>
              </w:rPr>
            </w:pPr>
          </w:p>
        </w:tc>
      </w:tr>
      <w:tr w:rsidR="00570D69" w:rsidRPr="00C06EEE" w:rsidTr="00AC0AE6">
        <w:trPr>
          <w:trHeight w:val="227"/>
          <w:jc w:val="center"/>
        </w:trPr>
        <w:tc>
          <w:tcPr>
            <w:tcW w:w="1080"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3667" w:type="dxa"/>
            <w:gridSpan w:val="2"/>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合计</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房屋及构筑物</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color w:val="000000"/>
                <w:kern w:val="0"/>
                <w:sz w:val="20"/>
                <w:szCs w:val="20"/>
              </w:rPr>
            </w:pPr>
            <w:r w:rsidRPr="00C06EEE">
              <w:rPr>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土地</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车辆</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3667" w:type="dxa"/>
            <w:gridSpan w:val="2"/>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办公设备</w:t>
            </w:r>
          </w:p>
        </w:tc>
        <w:tc>
          <w:tcPr>
            <w:tcW w:w="2587"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通用设备</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jc w:val="left"/>
              <w:rPr>
                <w:rFonts w:eastAsia="仿宋_GB2312"/>
                <w:color w:val="000000"/>
                <w:kern w:val="0"/>
                <w:sz w:val="20"/>
                <w:szCs w:val="20"/>
              </w:rPr>
            </w:pPr>
          </w:p>
        </w:tc>
        <w:tc>
          <w:tcPr>
            <w:tcW w:w="2587"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jc w:val="left"/>
              <w:rPr>
                <w:color w:val="000000"/>
                <w:kern w:val="0"/>
                <w:sz w:val="22"/>
                <w:szCs w:val="22"/>
              </w:rPr>
            </w:pPr>
          </w:p>
        </w:tc>
        <w:tc>
          <w:tcPr>
            <w:tcW w:w="2587"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办公家具</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widowControl/>
              <w:jc w:val="left"/>
              <w:rPr>
                <w:color w:val="000000"/>
                <w:kern w:val="0"/>
                <w:sz w:val="22"/>
                <w:szCs w:val="22"/>
              </w:rPr>
            </w:pPr>
          </w:p>
        </w:tc>
        <w:tc>
          <w:tcPr>
            <w:tcW w:w="2587"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其他资产</w:t>
            </w:r>
          </w:p>
        </w:tc>
        <w:tc>
          <w:tcPr>
            <w:tcW w:w="2587"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单项价值限额以上的其他资产</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jc w:val="left"/>
              <w:rPr>
                <w:rFonts w:eastAsia="仿宋_GB2312"/>
                <w:color w:val="000000"/>
                <w:kern w:val="0"/>
                <w:sz w:val="20"/>
                <w:szCs w:val="20"/>
              </w:rPr>
            </w:pPr>
          </w:p>
        </w:tc>
        <w:tc>
          <w:tcPr>
            <w:tcW w:w="2587"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jc w:val="left"/>
              <w:rPr>
                <w:color w:val="000000"/>
                <w:kern w:val="0"/>
                <w:sz w:val="22"/>
                <w:szCs w:val="22"/>
              </w:rPr>
            </w:pPr>
          </w:p>
        </w:tc>
        <w:tc>
          <w:tcPr>
            <w:tcW w:w="2587" w:type="dxa"/>
            <w:vMerge w:val="restart"/>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单项价值限额以下的其他资产</w:t>
            </w: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小计</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r w:rsidR="00570D69" w:rsidRPr="00C06EEE" w:rsidTr="00AC0AE6">
        <w:trPr>
          <w:trHeight w:val="227"/>
          <w:jc w:val="center"/>
        </w:trPr>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080" w:type="dxa"/>
            <w:vMerge/>
            <w:shd w:val="clear" w:color="auto" w:fill="auto"/>
            <w:vAlign w:val="center"/>
            <w:hideMark/>
          </w:tcPr>
          <w:p w:rsidR="00570D69" w:rsidRPr="00C06EEE" w:rsidRDefault="00570D69" w:rsidP="00AC0AE6">
            <w:pPr>
              <w:widowControl/>
              <w:jc w:val="left"/>
              <w:rPr>
                <w:color w:val="000000"/>
                <w:kern w:val="0"/>
                <w:sz w:val="22"/>
                <w:szCs w:val="22"/>
              </w:rPr>
            </w:pPr>
          </w:p>
        </w:tc>
        <w:tc>
          <w:tcPr>
            <w:tcW w:w="2587" w:type="dxa"/>
            <w:vMerge/>
            <w:vAlign w:val="center"/>
            <w:hideMark/>
          </w:tcPr>
          <w:p w:rsidR="00570D69" w:rsidRPr="00C06EEE" w:rsidRDefault="00570D69" w:rsidP="00AC0AE6">
            <w:pPr>
              <w:widowControl/>
              <w:jc w:val="left"/>
              <w:rPr>
                <w:rFonts w:eastAsia="仿宋_GB2312"/>
                <w:color w:val="000000"/>
                <w:kern w:val="0"/>
                <w:sz w:val="20"/>
                <w:szCs w:val="20"/>
              </w:rPr>
            </w:pPr>
          </w:p>
        </w:tc>
        <w:tc>
          <w:tcPr>
            <w:tcW w:w="1276"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17"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492"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c>
          <w:tcPr>
            <w:tcW w:w="1080" w:type="dxa"/>
            <w:shd w:val="clear" w:color="auto" w:fill="auto"/>
            <w:vAlign w:val="center"/>
            <w:hideMark/>
          </w:tcPr>
          <w:p w:rsidR="00570D69" w:rsidRPr="00C06EEE" w:rsidRDefault="00570D69" w:rsidP="00AC0AE6">
            <w:pPr>
              <w:widowControl/>
              <w:jc w:val="center"/>
              <w:rPr>
                <w:rFonts w:eastAsia="仿宋_GB2312"/>
                <w:color w:val="000000"/>
                <w:kern w:val="0"/>
                <w:sz w:val="20"/>
                <w:szCs w:val="20"/>
              </w:rPr>
            </w:pPr>
            <w:r w:rsidRPr="00C06EEE">
              <w:rPr>
                <w:rFonts w:eastAsia="仿宋_GB2312"/>
                <w:color w:val="000000"/>
                <w:kern w:val="0"/>
                <w:sz w:val="20"/>
                <w:szCs w:val="20"/>
              </w:rPr>
              <w:t xml:space="preserve">　</w:t>
            </w:r>
          </w:p>
        </w:tc>
      </w:tr>
    </w:tbl>
    <w:p w:rsidR="00570D69" w:rsidRPr="00C06EEE" w:rsidRDefault="00570D69" w:rsidP="00570D69">
      <w:pPr>
        <w:widowControl/>
        <w:spacing w:beforeLines="50"/>
        <w:jc w:val="left"/>
        <w:rPr>
          <w:rFonts w:eastAsia="仿宋_GB2312"/>
          <w:color w:val="000000"/>
          <w:kern w:val="0"/>
          <w:sz w:val="22"/>
          <w:szCs w:val="22"/>
        </w:rPr>
      </w:pPr>
      <w:r w:rsidRPr="00C06EEE">
        <w:rPr>
          <w:rFonts w:eastAsia="仿宋_GB2312"/>
          <w:color w:val="000000"/>
          <w:kern w:val="0"/>
          <w:sz w:val="22"/>
          <w:szCs w:val="22"/>
        </w:rPr>
        <w:t>备注：</w:t>
      </w:r>
      <w:r w:rsidRPr="00C06EEE">
        <w:rPr>
          <w:rFonts w:eastAsia="仿宋_GB2312"/>
          <w:color w:val="000000"/>
          <w:kern w:val="0"/>
          <w:sz w:val="22"/>
          <w:szCs w:val="22"/>
        </w:rPr>
        <w:t>1</w:t>
      </w:r>
      <w:r w:rsidRPr="00C06EEE">
        <w:rPr>
          <w:rFonts w:eastAsia="仿宋_GB2312"/>
          <w:color w:val="000000"/>
          <w:kern w:val="0"/>
          <w:sz w:val="22"/>
          <w:szCs w:val="22"/>
        </w:rPr>
        <w:t>、资产存量情况的统计截止时间为</w:t>
      </w:r>
      <w:r w:rsidRPr="00C06EEE">
        <w:rPr>
          <w:rFonts w:eastAsia="仿宋_GB2312"/>
          <w:color w:val="000000"/>
          <w:kern w:val="0"/>
          <w:sz w:val="22"/>
          <w:szCs w:val="22"/>
        </w:rPr>
        <w:t>2019</w:t>
      </w:r>
      <w:r w:rsidRPr="00C06EEE">
        <w:rPr>
          <w:rFonts w:eastAsia="仿宋_GB2312"/>
          <w:color w:val="000000"/>
          <w:kern w:val="0"/>
          <w:sz w:val="22"/>
          <w:szCs w:val="22"/>
        </w:rPr>
        <w:t>年</w:t>
      </w:r>
      <w:r w:rsidRPr="00C06EEE">
        <w:rPr>
          <w:rFonts w:eastAsia="仿宋_GB2312"/>
          <w:color w:val="000000"/>
          <w:kern w:val="0"/>
          <w:sz w:val="22"/>
          <w:szCs w:val="22"/>
        </w:rPr>
        <w:t>6</w:t>
      </w:r>
      <w:r w:rsidRPr="00C06EEE">
        <w:rPr>
          <w:rFonts w:eastAsia="仿宋_GB2312"/>
          <w:color w:val="000000"/>
          <w:kern w:val="0"/>
          <w:sz w:val="22"/>
          <w:szCs w:val="22"/>
        </w:rPr>
        <w:t>月</w:t>
      </w:r>
      <w:r w:rsidRPr="00C06EEE">
        <w:rPr>
          <w:rFonts w:eastAsia="仿宋_GB2312"/>
          <w:color w:val="000000"/>
          <w:kern w:val="0"/>
          <w:sz w:val="22"/>
          <w:szCs w:val="22"/>
        </w:rPr>
        <w:t>30</w:t>
      </w:r>
      <w:r w:rsidRPr="00C06EEE">
        <w:rPr>
          <w:rFonts w:eastAsia="仿宋_GB2312"/>
          <w:color w:val="000000"/>
          <w:kern w:val="0"/>
          <w:sz w:val="22"/>
          <w:szCs w:val="22"/>
        </w:rPr>
        <w:t>日。</w:t>
      </w:r>
    </w:p>
    <w:p w:rsidR="00570D69" w:rsidRPr="00C06EEE" w:rsidRDefault="00570D69" w:rsidP="00570D69">
      <w:pPr>
        <w:widowControl/>
        <w:ind w:firstLineChars="318" w:firstLine="700"/>
        <w:jc w:val="left"/>
        <w:rPr>
          <w:rFonts w:eastAsia="仿宋_GB2312"/>
          <w:color w:val="000000"/>
          <w:kern w:val="0"/>
          <w:sz w:val="22"/>
          <w:szCs w:val="22"/>
        </w:rPr>
      </w:pPr>
      <w:r w:rsidRPr="00C06EEE">
        <w:rPr>
          <w:rFonts w:eastAsia="仿宋_GB2312"/>
          <w:color w:val="000000"/>
          <w:kern w:val="0"/>
          <w:sz w:val="22"/>
          <w:szCs w:val="22"/>
        </w:rPr>
        <w:t>2</w:t>
      </w:r>
      <w:r w:rsidRPr="00C06EEE">
        <w:rPr>
          <w:rFonts w:eastAsia="仿宋_GB2312"/>
          <w:color w:val="000000"/>
          <w:kern w:val="0"/>
          <w:sz w:val="22"/>
          <w:szCs w:val="22"/>
        </w:rPr>
        <w:t>、资产存量是指相应配置资产的存量。</w:t>
      </w:r>
    </w:p>
    <w:p w:rsidR="00570D69" w:rsidRPr="00C06EEE" w:rsidRDefault="00570D69" w:rsidP="00570D69">
      <w:pPr>
        <w:widowControl/>
        <w:ind w:firstLineChars="318" w:firstLine="700"/>
        <w:jc w:val="left"/>
        <w:rPr>
          <w:rFonts w:eastAsia="仿宋_GB2312"/>
          <w:color w:val="000000"/>
          <w:kern w:val="0"/>
          <w:sz w:val="22"/>
          <w:szCs w:val="22"/>
        </w:rPr>
      </w:pPr>
      <w:r w:rsidRPr="00C06EEE">
        <w:rPr>
          <w:rFonts w:eastAsia="仿宋_GB2312"/>
          <w:color w:val="000000"/>
          <w:kern w:val="0"/>
          <w:sz w:val="22"/>
          <w:szCs w:val="22"/>
        </w:rPr>
        <w:t>3</w:t>
      </w:r>
      <w:r w:rsidRPr="00C06EEE">
        <w:rPr>
          <w:rFonts w:eastAsia="仿宋_GB2312"/>
          <w:color w:val="000000"/>
          <w:kern w:val="0"/>
          <w:sz w:val="22"/>
          <w:szCs w:val="22"/>
        </w:rPr>
        <w:t>、其他资产的单项价值限额：党政机关为</w:t>
      </w:r>
      <w:r w:rsidRPr="00C06EEE">
        <w:rPr>
          <w:rFonts w:eastAsia="仿宋_GB2312"/>
          <w:color w:val="000000"/>
          <w:kern w:val="0"/>
          <w:sz w:val="22"/>
          <w:szCs w:val="22"/>
        </w:rPr>
        <w:t>20</w:t>
      </w:r>
      <w:r w:rsidRPr="00C06EEE">
        <w:rPr>
          <w:rFonts w:eastAsia="仿宋_GB2312"/>
          <w:color w:val="000000"/>
          <w:kern w:val="0"/>
          <w:sz w:val="22"/>
          <w:szCs w:val="22"/>
        </w:rPr>
        <w:t>万元，非参公事业单位为</w:t>
      </w:r>
      <w:r w:rsidRPr="00C06EEE">
        <w:rPr>
          <w:rFonts w:eastAsia="仿宋_GB2312"/>
          <w:color w:val="000000"/>
          <w:kern w:val="0"/>
          <w:sz w:val="22"/>
          <w:szCs w:val="22"/>
        </w:rPr>
        <w:t>50</w:t>
      </w:r>
      <w:r w:rsidRPr="00C06EEE">
        <w:rPr>
          <w:rFonts w:eastAsia="仿宋_GB2312"/>
          <w:color w:val="000000"/>
          <w:kern w:val="0"/>
          <w:sz w:val="22"/>
          <w:szCs w:val="22"/>
        </w:rPr>
        <w:t>万元，含本数。</w:t>
      </w: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sz w:val="32"/>
          <w:szCs w:val="32"/>
        </w:rPr>
      </w:pPr>
      <w:r w:rsidRPr="00C06EEE">
        <w:br w:type="page"/>
      </w:r>
      <w:r w:rsidRPr="00C06EEE">
        <w:rPr>
          <w:rFonts w:eastAsia="黑体"/>
          <w:bCs/>
          <w:kern w:val="0"/>
          <w:sz w:val="32"/>
          <w:szCs w:val="32"/>
        </w:rPr>
        <w:lastRenderedPageBreak/>
        <w:t>附件</w:t>
      </w:r>
      <w:r w:rsidRPr="00C06EEE">
        <w:rPr>
          <w:rFonts w:eastAsia="黑体"/>
          <w:bCs/>
          <w:kern w:val="0"/>
          <w:sz w:val="32"/>
          <w:szCs w:val="32"/>
        </w:rPr>
        <w:t>4-2</w:t>
      </w:r>
    </w:p>
    <w:p w:rsidR="00570D69" w:rsidRPr="00C06EEE" w:rsidRDefault="00570D69" w:rsidP="00570D69">
      <w:pPr>
        <w:tabs>
          <w:tab w:val="left" w:pos="5760"/>
          <w:tab w:val="left" w:pos="8460"/>
          <w:tab w:val="left" w:pos="8640"/>
          <w:tab w:val="left" w:pos="8820"/>
          <w:tab w:val="left" w:pos="9180"/>
          <w:tab w:val="left" w:pos="9360"/>
        </w:tabs>
        <w:rPr>
          <w:rFonts w:eastAsia="黑体"/>
          <w:bCs/>
          <w:kern w:val="0"/>
          <w:sz w:val="32"/>
          <w:szCs w:val="32"/>
        </w:rPr>
      </w:pPr>
    </w:p>
    <w:p w:rsidR="00570D69" w:rsidRPr="00C06EEE" w:rsidRDefault="00570D69" w:rsidP="00570D69">
      <w:pPr>
        <w:widowControl/>
        <w:jc w:val="center"/>
        <w:rPr>
          <w:rFonts w:eastAsia="方正小标宋_GBK"/>
          <w:color w:val="000000"/>
          <w:kern w:val="0"/>
          <w:sz w:val="36"/>
          <w:szCs w:val="36"/>
        </w:rPr>
      </w:pPr>
      <w:r w:rsidRPr="00C06EEE">
        <w:rPr>
          <w:rFonts w:eastAsia="方正小标宋_GBK"/>
          <w:color w:val="000000"/>
          <w:kern w:val="0"/>
          <w:sz w:val="36"/>
          <w:szCs w:val="36"/>
        </w:rPr>
        <w:t>2020</w:t>
      </w:r>
      <w:r w:rsidRPr="00C06EEE">
        <w:rPr>
          <w:rFonts w:eastAsia="方正小标宋_GBK"/>
          <w:color w:val="000000"/>
          <w:kern w:val="0"/>
          <w:sz w:val="36"/>
          <w:szCs w:val="36"/>
        </w:rPr>
        <w:t>年省直行政事业单位新增资产汇总表</w:t>
      </w:r>
    </w:p>
    <w:p w:rsidR="00570D69" w:rsidRPr="00C06EEE" w:rsidRDefault="00570D69" w:rsidP="00570D69">
      <w:pPr>
        <w:widowControl/>
        <w:jc w:val="left"/>
        <w:rPr>
          <w:rFonts w:eastAsia="仿宋_GB2312"/>
          <w:color w:val="000000"/>
          <w:kern w:val="0"/>
          <w:sz w:val="20"/>
          <w:szCs w:val="20"/>
        </w:rPr>
      </w:pPr>
      <w:r w:rsidRPr="00C06EEE">
        <w:rPr>
          <w:rFonts w:eastAsia="仿宋_GB2312"/>
          <w:color w:val="000000"/>
          <w:kern w:val="0"/>
          <w:sz w:val="20"/>
          <w:szCs w:val="20"/>
        </w:rPr>
        <w:t>编报单位（公章）：</w:t>
      </w:r>
      <w:r w:rsidRPr="00C06EEE">
        <w:rPr>
          <w:rFonts w:eastAsia="仿宋_GB2312"/>
          <w:color w:val="000000"/>
          <w:kern w:val="0"/>
          <w:sz w:val="20"/>
          <w:szCs w:val="20"/>
        </w:rPr>
        <w:t xml:space="preserve">                                                                                                                    </w:t>
      </w:r>
      <w:r w:rsidRPr="00C06EEE">
        <w:rPr>
          <w:rFonts w:eastAsia="仿宋_GB2312"/>
          <w:color w:val="000000"/>
          <w:kern w:val="0"/>
          <w:sz w:val="20"/>
          <w:szCs w:val="20"/>
        </w:rPr>
        <w:t>单位：万元</w:t>
      </w:r>
    </w:p>
    <w:tbl>
      <w:tblPr>
        <w:tblW w:w="1560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460"/>
        <w:gridCol w:w="532"/>
        <w:gridCol w:w="425"/>
        <w:gridCol w:w="425"/>
        <w:gridCol w:w="567"/>
        <w:gridCol w:w="567"/>
        <w:gridCol w:w="426"/>
        <w:gridCol w:w="567"/>
        <w:gridCol w:w="567"/>
        <w:gridCol w:w="567"/>
        <w:gridCol w:w="425"/>
        <w:gridCol w:w="567"/>
        <w:gridCol w:w="709"/>
        <w:gridCol w:w="708"/>
        <w:gridCol w:w="567"/>
        <w:gridCol w:w="576"/>
        <w:gridCol w:w="558"/>
        <w:gridCol w:w="567"/>
        <w:gridCol w:w="567"/>
        <w:gridCol w:w="567"/>
        <w:gridCol w:w="567"/>
        <w:gridCol w:w="426"/>
        <w:gridCol w:w="425"/>
        <w:gridCol w:w="709"/>
        <w:gridCol w:w="708"/>
        <w:gridCol w:w="567"/>
        <w:gridCol w:w="426"/>
        <w:gridCol w:w="425"/>
      </w:tblGrid>
      <w:tr w:rsidR="00570D69" w:rsidRPr="00C06EEE" w:rsidTr="00AC0AE6">
        <w:trPr>
          <w:trHeight w:val="340"/>
          <w:jc w:val="center"/>
        </w:trPr>
        <w:tc>
          <w:tcPr>
            <w:tcW w:w="441"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单位代码</w:t>
            </w:r>
          </w:p>
        </w:tc>
        <w:tc>
          <w:tcPr>
            <w:tcW w:w="460"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单位名称</w:t>
            </w:r>
          </w:p>
        </w:tc>
        <w:tc>
          <w:tcPr>
            <w:tcW w:w="9320" w:type="dxa"/>
            <w:gridSpan w:val="17"/>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新增资产配置</w:t>
            </w:r>
          </w:p>
        </w:tc>
        <w:tc>
          <w:tcPr>
            <w:tcW w:w="4962" w:type="dxa"/>
            <w:gridSpan w:val="9"/>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存量资产</w:t>
            </w:r>
          </w:p>
        </w:tc>
        <w:tc>
          <w:tcPr>
            <w:tcW w:w="425"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备注</w:t>
            </w:r>
          </w:p>
        </w:tc>
      </w:tr>
      <w:tr w:rsidR="00570D69" w:rsidRPr="00C06EEE" w:rsidTr="00AC0AE6">
        <w:trPr>
          <w:trHeight w:val="340"/>
          <w:jc w:val="center"/>
        </w:trPr>
        <w:tc>
          <w:tcPr>
            <w:tcW w:w="441" w:type="dxa"/>
            <w:vMerge/>
            <w:vAlign w:val="center"/>
            <w:hideMark/>
          </w:tcPr>
          <w:p w:rsidR="00570D69" w:rsidRPr="00C06EEE" w:rsidRDefault="00570D69" w:rsidP="00AC0AE6">
            <w:pPr>
              <w:widowControl/>
              <w:jc w:val="center"/>
              <w:rPr>
                <w:rFonts w:eastAsia="黑体"/>
                <w:color w:val="000000"/>
                <w:kern w:val="0"/>
                <w:sz w:val="18"/>
                <w:szCs w:val="18"/>
              </w:rPr>
            </w:pPr>
          </w:p>
        </w:tc>
        <w:tc>
          <w:tcPr>
            <w:tcW w:w="460" w:type="dxa"/>
            <w:vMerge/>
            <w:vAlign w:val="center"/>
            <w:hideMark/>
          </w:tcPr>
          <w:p w:rsidR="00570D69" w:rsidRPr="00C06EEE" w:rsidRDefault="00570D69" w:rsidP="00AC0AE6">
            <w:pPr>
              <w:widowControl/>
              <w:jc w:val="center"/>
              <w:rPr>
                <w:rFonts w:eastAsia="黑体"/>
                <w:color w:val="000000"/>
                <w:kern w:val="0"/>
                <w:sz w:val="18"/>
                <w:szCs w:val="18"/>
              </w:rPr>
            </w:pPr>
          </w:p>
        </w:tc>
        <w:tc>
          <w:tcPr>
            <w:tcW w:w="532"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合计</w:t>
            </w:r>
          </w:p>
        </w:tc>
        <w:tc>
          <w:tcPr>
            <w:tcW w:w="850"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房屋及构筑物</w:t>
            </w:r>
          </w:p>
        </w:tc>
        <w:tc>
          <w:tcPr>
            <w:tcW w:w="1134"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土地</w:t>
            </w:r>
          </w:p>
        </w:tc>
        <w:tc>
          <w:tcPr>
            <w:tcW w:w="993"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车辆</w:t>
            </w:r>
          </w:p>
        </w:tc>
        <w:tc>
          <w:tcPr>
            <w:tcW w:w="2126" w:type="dxa"/>
            <w:gridSpan w:val="4"/>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办公设备</w:t>
            </w:r>
          </w:p>
        </w:tc>
        <w:tc>
          <w:tcPr>
            <w:tcW w:w="2560" w:type="dxa"/>
            <w:gridSpan w:val="4"/>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单项价值在限额以上</w:t>
            </w:r>
          </w:p>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的其他资产</w:t>
            </w:r>
          </w:p>
        </w:tc>
        <w:tc>
          <w:tcPr>
            <w:tcW w:w="1125"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单项价值在限额以下的</w:t>
            </w:r>
          </w:p>
        </w:tc>
        <w:tc>
          <w:tcPr>
            <w:tcW w:w="567"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房屋及构筑物</w:t>
            </w:r>
          </w:p>
        </w:tc>
        <w:tc>
          <w:tcPr>
            <w:tcW w:w="567"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土地</w:t>
            </w:r>
          </w:p>
        </w:tc>
        <w:tc>
          <w:tcPr>
            <w:tcW w:w="567"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车辆</w:t>
            </w:r>
          </w:p>
        </w:tc>
        <w:tc>
          <w:tcPr>
            <w:tcW w:w="851"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办公</w:t>
            </w:r>
          </w:p>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设备</w:t>
            </w:r>
          </w:p>
        </w:tc>
        <w:tc>
          <w:tcPr>
            <w:tcW w:w="1417"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单项价值在限额以上的其他资产</w:t>
            </w:r>
          </w:p>
        </w:tc>
        <w:tc>
          <w:tcPr>
            <w:tcW w:w="993"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单项价值在限额以下的其他资产</w:t>
            </w:r>
          </w:p>
        </w:tc>
        <w:tc>
          <w:tcPr>
            <w:tcW w:w="425" w:type="dxa"/>
            <w:vMerge/>
            <w:vAlign w:val="center"/>
            <w:hideMark/>
          </w:tcPr>
          <w:p w:rsidR="00570D69" w:rsidRPr="00C06EEE" w:rsidRDefault="00570D69" w:rsidP="00AC0AE6">
            <w:pPr>
              <w:widowControl/>
              <w:jc w:val="center"/>
              <w:rPr>
                <w:rFonts w:eastAsia="黑体"/>
                <w:color w:val="000000"/>
                <w:kern w:val="0"/>
                <w:sz w:val="18"/>
                <w:szCs w:val="18"/>
              </w:rPr>
            </w:pPr>
          </w:p>
        </w:tc>
      </w:tr>
      <w:tr w:rsidR="00570D69" w:rsidRPr="00C06EEE" w:rsidTr="00AC0AE6">
        <w:trPr>
          <w:trHeight w:val="340"/>
          <w:jc w:val="center"/>
        </w:trPr>
        <w:tc>
          <w:tcPr>
            <w:tcW w:w="441" w:type="dxa"/>
            <w:vMerge/>
            <w:vAlign w:val="center"/>
            <w:hideMark/>
          </w:tcPr>
          <w:p w:rsidR="00570D69" w:rsidRPr="00C06EEE" w:rsidRDefault="00570D69" w:rsidP="00AC0AE6">
            <w:pPr>
              <w:widowControl/>
              <w:jc w:val="center"/>
              <w:rPr>
                <w:rFonts w:eastAsia="黑体"/>
                <w:color w:val="000000"/>
                <w:kern w:val="0"/>
                <w:sz w:val="18"/>
                <w:szCs w:val="18"/>
              </w:rPr>
            </w:pPr>
          </w:p>
        </w:tc>
        <w:tc>
          <w:tcPr>
            <w:tcW w:w="460" w:type="dxa"/>
            <w:vMerge/>
            <w:vAlign w:val="center"/>
            <w:hideMark/>
          </w:tcPr>
          <w:p w:rsidR="00570D69" w:rsidRPr="00C06EEE" w:rsidRDefault="00570D69" w:rsidP="00AC0AE6">
            <w:pPr>
              <w:widowControl/>
              <w:jc w:val="center"/>
              <w:rPr>
                <w:rFonts w:eastAsia="黑体"/>
                <w:color w:val="000000"/>
                <w:kern w:val="0"/>
                <w:sz w:val="18"/>
                <w:szCs w:val="18"/>
              </w:rPr>
            </w:pPr>
          </w:p>
        </w:tc>
        <w:tc>
          <w:tcPr>
            <w:tcW w:w="532" w:type="dxa"/>
            <w:vMerge/>
            <w:vAlign w:val="center"/>
            <w:hideMark/>
          </w:tcPr>
          <w:p w:rsidR="00570D69" w:rsidRPr="00C06EEE" w:rsidRDefault="00570D69" w:rsidP="00AC0AE6">
            <w:pPr>
              <w:widowControl/>
              <w:jc w:val="center"/>
              <w:rPr>
                <w:rFonts w:eastAsia="黑体"/>
                <w:color w:val="000000"/>
                <w:kern w:val="0"/>
                <w:sz w:val="18"/>
                <w:szCs w:val="18"/>
              </w:rPr>
            </w:pPr>
          </w:p>
        </w:tc>
        <w:tc>
          <w:tcPr>
            <w:tcW w:w="850"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34"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993"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34"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通用</w:t>
            </w:r>
          </w:p>
        </w:tc>
        <w:tc>
          <w:tcPr>
            <w:tcW w:w="992"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办公</w:t>
            </w:r>
          </w:p>
        </w:tc>
        <w:tc>
          <w:tcPr>
            <w:tcW w:w="1417"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w:t>
            </w:r>
            <w:r w:rsidRPr="00C06EEE">
              <w:rPr>
                <w:rFonts w:eastAsia="黑体"/>
                <w:color w:val="000000"/>
                <w:kern w:val="0"/>
                <w:sz w:val="18"/>
                <w:szCs w:val="18"/>
              </w:rPr>
              <w:t>20</w:t>
            </w:r>
            <w:r w:rsidRPr="00C06EEE">
              <w:rPr>
                <w:rFonts w:eastAsia="黑体"/>
                <w:color w:val="000000"/>
                <w:kern w:val="0"/>
                <w:sz w:val="18"/>
                <w:szCs w:val="18"/>
              </w:rPr>
              <w:t>万元及以上的其他资产（党政机关）</w:t>
            </w:r>
          </w:p>
        </w:tc>
        <w:tc>
          <w:tcPr>
            <w:tcW w:w="1143" w:type="dxa"/>
            <w:gridSpan w:val="2"/>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w:t>
            </w:r>
            <w:r w:rsidRPr="00C06EEE">
              <w:rPr>
                <w:rFonts w:eastAsia="黑体"/>
                <w:color w:val="000000"/>
                <w:kern w:val="0"/>
                <w:sz w:val="18"/>
                <w:szCs w:val="18"/>
              </w:rPr>
              <w:t>50</w:t>
            </w:r>
            <w:r w:rsidRPr="00C06EEE">
              <w:rPr>
                <w:rFonts w:eastAsia="黑体"/>
                <w:color w:val="000000"/>
                <w:kern w:val="0"/>
                <w:sz w:val="18"/>
                <w:szCs w:val="18"/>
              </w:rPr>
              <w:t>万元及以上的其他资产（事业单位）</w:t>
            </w:r>
          </w:p>
        </w:tc>
        <w:tc>
          <w:tcPr>
            <w:tcW w:w="1125"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其他资产</w:t>
            </w: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426"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通用设备</w:t>
            </w:r>
          </w:p>
        </w:tc>
        <w:tc>
          <w:tcPr>
            <w:tcW w:w="425"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办公家具</w:t>
            </w:r>
          </w:p>
        </w:tc>
        <w:tc>
          <w:tcPr>
            <w:tcW w:w="709"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w:t>
            </w:r>
            <w:r w:rsidRPr="00C06EEE">
              <w:rPr>
                <w:rFonts w:eastAsia="黑体"/>
                <w:color w:val="000000"/>
                <w:kern w:val="0"/>
                <w:sz w:val="18"/>
                <w:szCs w:val="18"/>
              </w:rPr>
              <w:t>20</w:t>
            </w:r>
            <w:r w:rsidRPr="00C06EEE">
              <w:rPr>
                <w:rFonts w:eastAsia="黑体"/>
                <w:color w:val="000000"/>
                <w:kern w:val="0"/>
                <w:sz w:val="18"/>
                <w:szCs w:val="18"/>
              </w:rPr>
              <w:t>万元及以上的其他资产（党政机关）</w:t>
            </w:r>
          </w:p>
        </w:tc>
        <w:tc>
          <w:tcPr>
            <w:tcW w:w="708" w:type="dxa"/>
            <w:vMerge w:val="restart"/>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单项</w:t>
            </w:r>
            <w:r w:rsidRPr="00C06EEE">
              <w:rPr>
                <w:rFonts w:eastAsia="黑体"/>
                <w:color w:val="000000"/>
                <w:kern w:val="0"/>
                <w:sz w:val="18"/>
                <w:szCs w:val="18"/>
              </w:rPr>
              <w:t>50</w:t>
            </w:r>
            <w:r w:rsidRPr="00C06EEE">
              <w:rPr>
                <w:rFonts w:eastAsia="黑体"/>
                <w:color w:val="000000"/>
                <w:kern w:val="0"/>
                <w:sz w:val="18"/>
                <w:szCs w:val="18"/>
              </w:rPr>
              <w:t>万元及以上的其他资产（非参公管理事业单位）</w:t>
            </w:r>
          </w:p>
        </w:tc>
        <w:tc>
          <w:tcPr>
            <w:tcW w:w="993"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425" w:type="dxa"/>
            <w:vMerge/>
            <w:vAlign w:val="center"/>
            <w:hideMark/>
          </w:tcPr>
          <w:p w:rsidR="00570D69" w:rsidRPr="00C06EEE" w:rsidRDefault="00570D69" w:rsidP="00AC0AE6">
            <w:pPr>
              <w:widowControl/>
              <w:jc w:val="center"/>
              <w:rPr>
                <w:rFonts w:eastAsia="黑体"/>
                <w:color w:val="000000"/>
                <w:kern w:val="0"/>
                <w:sz w:val="18"/>
                <w:szCs w:val="18"/>
              </w:rPr>
            </w:pPr>
          </w:p>
        </w:tc>
      </w:tr>
      <w:tr w:rsidR="00570D69" w:rsidRPr="00C06EEE" w:rsidTr="00AC0AE6">
        <w:trPr>
          <w:trHeight w:val="340"/>
          <w:jc w:val="center"/>
        </w:trPr>
        <w:tc>
          <w:tcPr>
            <w:tcW w:w="441" w:type="dxa"/>
            <w:vMerge/>
            <w:vAlign w:val="center"/>
            <w:hideMark/>
          </w:tcPr>
          <w:p w:rsidR="00570D69" w:rsidRPr="00C06EEE" w:rsidRDefault="00570D69" w:rsidP="00AC0AE6">
            <w:pPr>
              <w:widowControl/>
              <w:jc w:val="center"/>
              <w:rPr>
                <w:rFonts w:eastAsia="黑体"/>
                <w:color w:val="000000"/>
                <w:kern w:val="0"/>
                <w:sz w:val="18"/>
                <w:szCs w:val="18"/>
              </w:rPr>
            </w:pPr>
          </w:p>
        </w:tc>
        <w:tc>
          <w:tcPr>
            <w:tcW w:w="460" w:type="dxa"/>
            <w:vMerge/>
            <w:vAlign w:val="center"/>
            <w:hideMark/>
          </w:tcPr>
          <w:p w:rsidR="00570D69" w:rsidRPr="00C06EEE" w:rsidRDefault="00570D69" w:rsidP="00AC0AE6">
            <w:pPr>
              <w:widowControl/>
              <w:jc w:val="center"/>
              <w:rPr>
                <w:rFonts w:eastAsia="黑体"/>
                <w:color w:val="000000"/>
                <w:kern w:val="0"/>
                <w:sz w:val="18"/>
                <w:szCs w:val="18"/>
              </w:rPr>
            </w:pPr>
          </w:p>
        </w:tc>
        <w:tc>
          <w:tcPr>
            <w:tcW w:w="532" w:type="dxa"/>
            <w:vMerge/>
            <w:vAlign w:val="center"/>
            <w:hideMark/>
          </w:tcPr>
          <w:p w:rsidR="00570D69" w:rsidRPr="00C06EEE" w:rsidRDefault="00570D69" w:rsidP="00AC0AE6">
            <w:pPr>
              <w:widowControl/>
              <w:jc w:val="center"/>
              <w:rPr>
                <w:rFonts w:eastAsia="黑体"/>
                <w:color w:val="000000"/>
                <w:kern w:val="0"/>
                <w:sz w:val="18"/>
                <w:szCs w:val="18"/>
              </w:rPr>
            </w:pPr>
          </w:p>
        </w:tc>
        <w:tc>
          <w:tcPr>
            <w:tcW w:w="850"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34"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993"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34"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设备</w:t>
            </w:r>
          </w:p>
        </w:tc>
        <w:tc>
          <w:tcPr>
            <w:tcW w:w="992"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家具</w:t>
            </w:r>
          </w:p>
        </w:tc>
        <w:tc>
          <w:tcPr>
            <w:tcW w:w="1417"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43"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1125" w:type="dxa"/>
            <w:gridSpan w:val="2"/>
            <w:shd w:val="clear" w:color="auto" w:fill="auto"/>
            <w:vAlign w:val="center"/>
            <w:hideMark/>
          </w:tcPr>
          <w:p w:rsidR="00570D69" w:rsidRPr="00C06EEE" w:rsidRDefault="00570D69" w:rsidP="00AC0AE6">
            <w:pPr>
              <w:widowControl/>
              <w:jc w:val="center"/>
              <w:rPr>
                <w:rFonts w:eastAsia="黑体"/>
                <w:color w:val="000000"/>
                <w:kern w:val="0"/>
                <w:sz w:val="18"/>
                <w:szCs w:val="18"/>
              </w:rPr>
            </w:pP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567" w:type="dxa"/>
            <w:vMerge/>
            <w:vAlign w:val="center"/>
            <w:hideMark/>
          </w:tcPr>
          <w:p w:rsidR="00570D69" w:rsidRPr="00C06EEE" w:rsidRDefault="00570D69" w:rsidP="00AC0AE6">
            <w:pPr>
              <w:widowControl/>
              <w:jc w:val="center"/>
              <w:rPr>
                <w:rFonts w:eastAsia="黑体"/>
                <w:color w:val="000000"/>
                <w:kern w:val="0"/>
                <w:sz w:val="18"/>
                <w:szCs w:val="18"/>
              </w:rPr>
            </w:pPr>
          </w:p>
        </w:tc>
        <w:tc>
          <w:tcPr>
            <w:tcW w:w="426" w:type="dxa"/>
            <w:vMerge/>
            <w:vAlign w:val="center"/>
            <w:hideMark/>
          </w:tcPr>
          <w:p w:rsidR="00570D69" w:rsidRPr="00C06EEE" w:rsidRDefault="00570D69" w:rsidP="00AC0AE6">
            <w:pPr>
              <w:widowControl/>
              <w:jc w:val="center"/>
              <w:rPr>
                <w:rFonts w:eastAsia="黑体"/>
                <w:color w:val="000000"/>
                <w:kern w:val="0"/>
                <w:sz w:val="18"/>
                <w:szCs w:val="18"/>
              </w:rPr>
            </w:pPr>
          </w:p>
        </w:tc>
        <w:tc>
          <w:tcPr>
            <w:tcW w:w="425" w:type="dxa"/>
            <w:vMerge/>
            <w:vAlign w:val="center"/>
            <w:hideMark/>
          </w:tcPr>
          <w:p w:rsidR="00570D69" w:rsidRPr="00C06EEE" w:rsidRDefault="00570D69" w:rsidP="00AC0AE6">
            <w:pPr>
              <w:widowControl/>
              <w:jc w:val="center"/>
              <w:rPr>
                <w:rFonts w:eastAsia="黑体"/>
                <w:color w:val="000000"/>
                <w:kern w:val="0"/>
                <w:sz w:val="18"/>
                <w:szCs w:val="18"/>
              </w:rPr>
            </w:pPr>
          </w:p>
        </w:tc>
        <w:tc>
          <w:tcPr>
            <w:tcW w:w="709" w:type="dxa"/>
            <w:vMerge/>
            <w:vAlign w:val="center"/>
            <w:hideMark/>
          </w:tcPr>
          <w:p w:rsidR="00570D69" w:rsidRPr="00C06EEE" w:rsidRDefault="00570D69" w:rsidP="00AC0AE6">
            <w:pPr>
              <w:widowControl/>
              <w:jc w:val="center"/>
              <w:rPr>
                <w:rFonts w:eastAsia="黑体"/>
                <w:color w:val="000000"/>
                <w:kern w:val="0"/>
                <w:sz w:val="18"/>
                <w:szCs w:val="18"/>
              </w:rPr>
            </w:pPr>
          </w:p>
        </w:tc>
        <w:tc>
          <w:tcPr>
            <w:tcW w:w="708" w:type="dxa"/>
            <w:vMerge/>
            <w:vAlign w:val="center"/>
            <w:hideMark/>
          </w:tcPr>
          <w:p w:rsidR="00570D69" w:rsidRPr="00C06EEE" w:rsidRDefault="00570D69" w:rsidP="00AC0AE6">
            <w:pPr>
              <w:widowControl/>
              <w:jc w:val="center"/>
              <w:rPr>
                <w:rFonts w:eastAsia="黑体"/>
                <w:color w:val="000000"/>
                <w:kern w:val="0"/>
                <w:sz w:val="18"/>
                <w:szCs w:val="18"/>
              </w:rPr>
            </w:pPr>
          </w:p>
        </w:tc>
        <w:tc>
          <w:tcPr>
            <w:tcW w:w="993" w:type="dxa"/>
            <w:gridSpan w:val="2"/>
            <w:vMerge/>
            <w:vAlign w:val="center"/>
            <w:hideMark/>
          </w:tcPr>
          <w:p w:rsidR="00570D69" w:rsidRPr="00C06EEE" w:rsidRDefault="00570D69" w:rsidP="00AC0AE6">
            <w:pPr>
              <w:widowControl/>
              <w:jc w:val="center"/>
              <w:rPr>
                <w:rFonts w:eastAsia="黑体"/>
                <w:color w:val="000000"/>
                <w:kern w:val="0"/>
                <w:sz w:val="18"/>
                <w:szCs w:val="18"/>
              </w:rPr>
            </w:pPr>
          </w:p>
        </w:tc>
        <w:tc>
          <w:tcPr>
            <w:tcW w:w="425" w:type="dxa"/>
            <w:vMerge/>
            <w:vAlign w:val="center"/>
            <w:hideMark/>
          </w:tcPr>
          <w:p w:rsidR="00570D69" w:rsidRPr="00C06EEE" w:rsidRDefault="00570D69" w:rsidP="00AC0AE6">
            <w:pPr>
              <w:widowControl/>
              <w:jc w:val="center"/>
              <w:rPr>
                <w:rFonts w:eastAsia="黑体"/>
                <w:color w:val="000000"/>
                <w:kern w:val="0"/>
                <w:sz w:val="18"/>
                <w:szCs w:val="18"/>
              </w:rPr>
            </w:pPr>
          </w:p>
        </w:tc>
      </w:tr>
      <w:tr w:rsidR="00570D69" w:rsidRPr="00C06EEE" w:rsidTr="00AC0AE6">
        <w:trPr>
          <w:trHeight w:val="340"/>
          <w:jc w:val="center"/>
        </w:trPr>
        <w:tc>
          <w:tcPr>
            <w:tcW w:w="441" w:type="dxa"/>
            <w:vMerge/>
            <w:vAlign w:val="center"/>
            <w:hideMark/>
          </w:tcPr>
          <w:p w:rsidR="00570D69" w:rsidRPr="00C06EEE" w:rsidRDefault="00570D69" w:rsidP="00AC0AE6">
            <w:pPr>
              <w:widowControl/>
              <w:jc w:val="center"/>
              <w:rPr>
                <w:rFonts w:eastAsia="黑体"/>
                <w:color w:val="000000"/>
                <w:kern w:val="0"/>
                <w:sz w:val="18"/>
                <w:szCs w:val="18"/>
              </w:rPr>
            </w:pPr>
          </w:p>
        </w:tc>
        <w:tc>
          <w:tcPr>
            <w:tcW w:w="460" w:type="dxa"/>
            <w:vMerge/>
            <w:vAlign w:val="center"/>
            <w:hideMark/>
          </w:tcPr>
          <w:p w:rsidR="00570D69" w:rsidRPr="00C06EEE" w:rsidRDefault="00570D69" w:rsidP="00AC0AE6">
            <w:pPr>
              <w:widowControl/>
              <w:jc w:val="center"/>
              <w:rPr>
                <w:rFonts w:eastAsia="黑体"/>
                <w:color w:val="000000"/>
                <w:kern w:val="0"/>
                <w:sz w:val="18"/>
                <w:szCs w:val="18"/>
              </w:rPr>
            </w:pPr>
          </w:p>
        </w:tc>
        <w:tc>
          <w:tcPr>
            <w:tcW w:w="532"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425"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平方米</w:t>
            </w:r>
          </w:p>
        </w:tc>
        <w:tc>
          <w:tcPr>
            <w:tcW w:w="425"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平方米</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426"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辆</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425"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709"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708"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576"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558"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平方米</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平方米</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辆</w:t>
            </w:r>
          </w:p>
        </w:tc>
        <w:tc>
          <w:tcPr>
            <w:tcW w:w="426"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425"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709"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708"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567"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台</w:t>
            </w:r>
            <w:r w:rsidRPr="00C06EEE">
              <w:rPr>
                <w:rFonts w:eastAsia="黑体"/>
                <w:color w:val="000000"/>
                <w:kern w:val="0"/>
                <w:sz w:val="18"/>
                <w:szCs w:val="18"/>
              </w:rPr>
              <w:t>/</w:t>
            </w:r>
            <w:r w:rsidRPr="00C06EEE">
              <w:rPr>
                <w:rFonts w:eastAsia="黑体"/>
                <w:color w:val="000000"/>
                <w:kern w:val="0"/>
                <w:sz w:val="18"/>
                <w:szCs w:val="18"/>
              </w:rPr>
              <w:t>套</w:t>
            </w:r>
          </w:p>
        </w:tc>
        <w:tc>
          <w:tcPr>
            <w:tcW w:w="426" w:type="dxa"/>
            <w:shd w:val="clear" w:color="auto" w:fill="auto"/>
            <w:vAlign w:val="center"/>
            <w:hideMark/>
          </w:tcPr>
          <w:p w:rsidR="00570D69" w:rsidRPr="00C06EEE" w:rsidRDefault="00570D69" w:rsidP="00AC0AE6">
            <w:pPr>
              <w:widowControl/>
              <w:jc w:val="center"/>
              <w:rPr>
                <w:rFonts w:eastAsia="黑体"/>
                <w:color w:val="000000"/>
                <w:kern w:val="0"/>
                <w:sz w:val="18"/>
                <w:szCs w:val="18"/>
              </w:rPr>
            </w:pPr>
            <w:r w:rsidRPr="00C06EEE">
              <w:rPr>
                <w:rFonts w:eastAsia="黑体"/>
                <w:color w:val="000000"/>
                <w:kern w:val="0"/>
                <w:sz w:val="18"/>
                <w:szCs w:val="18"/>
              </w:rPr>
              <w:t>金额</w:t>
            </w:r>
          </w:p>
        </w:tc>
        <w:tc>
          <w:tcPr>
            <w:tcW w:w="425" w:type="dxa"/>
            <w:vMerge/>
            <w:vAlign w:val="center"/>
            <w:hideMark/>
          </w:tcPr>
          <w:p w:rsidR="00570D69" w:rsidRPr="00C06EEE" w:rsidRDefault="00570D69" w:rsidP="00AC0AE6">
            <w:pPr>
              <w:widowControl/>
              <w:jc w:val="center"/>
              <w:rPr>
                <w:rFonts w:eastAsia="黑体"/>
                <w:color w:val="000000"/>
                <w:kern w:val="0"/>
                <w:sz w:val="18"/>
                <w:szCs w:val="18"/>
              </w:rPr>
            </w:pPr>
          </w:p>
        </w:tc>
      </w:tr>
      <w:tr w:rsidR="00570D69" w:rsidRPr="00C06EEE" w:rsidTr="00AC0AE6">
        <w:trPr>
          <w:trHeight w:val="340"/>
          <w:jc w:val="center"/>
        </w:trPr>
        <w:tc>
          <w:tcPr>
            <w:tcW w:w="441"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60"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32"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7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5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r>
      <w:tr w:rsidR="00570D69" w:rsidRPr="00C06EEE" w:rsidTr="00AC0AE6">
        <w:trPr>
          <w:trHeight w:val="340"/>
          <w:jc w:val="center"/>
        </w:trPr>
        <w:tc>
          <w:tcPr>
            <w:tcW w:w="441"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60"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32"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7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5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r>
      <w:tr w:rsidR="00570D69" w:rsidRPr="00C06EEE" w:rsidTr="00AC0AE6">
        <w:trPr>
          <w:trHeight w:val="340"/>
          <w:jc w:val="center"/>
        </w:trPr>
        <w:tc>
          <w:tcPr>
            <w:tcW w:w="441"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60"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32"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7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5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9"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708"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567"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6"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c>
          <w:tcPr>
            <w:tcW w:w="425" w:type="dxa"/>
            <w:shd w:val="clear" w:color="auto" w:fill="auto"/>
            <w:vAlign w:val="center"/>
            <w:hideMark/>
          </w:tcPr>
          <w:p w:rsidR="00570D69" w:rsidRPr="00C06EEE" w:rsidRDefault="00570D69" w:rsidP="00AC0AE6">
            <w:pPr>
              <w:widowControl/>
              <w:jc w:val="center"/>
              <w:rPr>
                <w:rFonts w:eastAsia="仿宋_GB2312"/>
                <w:color w:val="000000"/>
                <w:kern w:val="0"/>
                <w:sz w:val="18"/>
                <w:szCs w:val="18"/>
              </w:rPr>
            </w:pPr>
          </w:p>
        </w:tc>
      </w:tr>
    </w:tbl>
    <w:p w:rsidR="00570D69" w:rsidRPr="00C06EEE" w:rsidRDefault="00570D69" w:rsidP="00570D69">
      <w:pPr>
        <w:tabs>
          <w:tab w:val="left" w:pos="5760"/>
          <w:tab w:val="left" w:pos="8460"/>
          <w:tab w:val="left" w:pos="8640"/>
          <w:tab w:val="left" w:pos="8820"/>
          <w:tab w:val="left" w:pos="9180"/>
          <w:tab w:val="left" w:pos="9360"/>
        </w:tabs>
        <w:ind w:leftChars="-85" w:left="-178" w:firstLine="800"/>
        <w:rPr>
          <w:rFonts w:eastAsia="Times New Roman"/>
          <w:sz w:val="40"/>
          <w:szCs w:val="40"/>
        </w:rPr>
      </w:pPr>
    </w:p>
    <w:p w:rsidR="00570D69" w:rsidRPr="00C06EEE" w:rsidRDefault="00570D69" w:rsidP="00570D69">
      <w:pPr>
        <w:tabs>
          <w:tab w:val="left" w:pos="5760"/>
          <w:tab w:val="left" w:pos="8460"/>
          <w:tab w:val="left" w:pos="8640"/>
          <w:tab w:val="left" w:pos="8820"/>
          <w:tab w:val="left" w:pos="9180"/>
          <w:tab w:val="left" w:pos="9360"/>
        </w:tabs>
        <w:ind w:leftChars="-85" w:left="-178" w:firstLine="800"/>
        <w:rPr>
          <w:rFonts w:eastAsia="Times New Roman"/>
          <w:sz w:val="40"/>
          <w:szCs w:val="40"/>
        </w:rPr>
        <w:sectPr w:rsidR="00570D69" w:rsidRPr="00C06EEE" w:rsidSect="00233E31">
          <w:pgSz w:w="16837" w:h="11905" w:orient="landscape" w:code="9"/>
          <w:pgMar w:top="1134" w:right="1134" w:bottom="1134" w:left="1134" w:header="624" w:footer="1134" w:gutter="0"/>
          <w:pgNumType w:fmt="numberInDash"/>
          <w:cols w:space="720"/>
          <w:docGrid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56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4-3</w:t>
      </w:r>
    </w:p>
    <w:p w:rsidR="00570D69" w:rsidRPr="00C06EEE" w:rsidRDefault="00570D69" w:rsidP="00570D69">
      <w:pPr>
        <w:spacing w:line="560" w:lineRule="exact"/>
        <w:jc w:val="center"/>
        <w:rPr>
          <w:rFonts w:eastAsia="方正小标宋_GBK"/>
          <w:sz w:val="36"/>
          <w:szCs w:val="36"/>
        </w:rPr>
      </w:pPr>
    </w:p>
    <w:p w:rsidR="00570D69" w:rsidRPr="00C06EEE" w:rsidRDefault="00570D69" w:rsidP="00570D69">
      <w:pPr>
        <w:spacing w:line="560" w:lineRule="exact"/>
        <w:jc w:val="center"/>
        <w:rPr>
          <w:rFonts w:eastAsia="方正小标宋_GBK"/>
          <w:sz w:val="36"/>
          <w:szCs w:val="36"/>
        </w:rPr>
      </w:pPr>
      <w:r w:rsidRPr="00C06EEE">
        <w:rPr>
          <w:rFonts w:eastAsia="方正小标宋_GBK"/>
          <w:sz w:val="36"/>
          <w:szCs w:val="36"/>
        </w:rPr>
        <w:t>2020</w:t>
      </w:r>
      <w:r w:rsidRPr="00C06EEE">
        <w:rPr>
          <w:rFonts w:eastAsia="方正小标宋_GBK"/>
          <w:sz w:val="36"/>
          <w:szCs w:val="36"/>
        </w:rPr>
        <w:t>年省直行政事业单位新增资产申报表编报说明</w:t>
      </w:r>
    </w:p>
    <w:p w:rsidR="00570D69" w:rsidRPr="00C06EEE" w:rsidRDefault="00570D69" w:rsidP="00570D69">
      <w:pPr>
        <w:spacing w:line="560" w:lineRule="exact"/>
        <w:ind w:firstLineChars="200" w:firstLine="640"/>
        <w:rPr>
          <w:rFonts w:eastAsia="仿宋_GB2312"/>
          <w:b/>
          <w:sz w:val="32"/>
          <w:szCs w:val="32"/>
        </w:rPr>
      </w:pP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一、关于房屋及构筑物</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、本表所列房屋及构筑物是指按照国家现行法律法规及政策规定可以建造的房屋及构筑物。</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、新增资产名称，是指拟新增房屋或构筑物项目的名称。</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、新增数量，是指拟新增资产的数量，房屋及构筑物面积统一按平方米作为计量单位。</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、申报资金，是指拟新增资产所需资金。</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w:t>
      </w:r>
      <w:r w:rsidRPr="00C06EEE">
        <w:rPr>
          <w:rFonts w:eastAsia="仿宋_GB2312"/>
          <w:bCs/>
          <w:sz w:val="32"/>
          <w:szCs w:val="32"/>
        </w:rPr>
        <w:t>资金来源</w:t>
      </w:r>
      <w:r w:rsidRPr="00C06EEE">
        <w:rPr>
          <w:rFonts w:eastAsia="仿宋_GB2312"/>
          <w:sz w:val="32"/>
          <w:szCs w:val="32"/>
        </w:rPr>
        <w:t>包括一般公共预算财政拨款、政府性基金拨款、纳入专户管理非税收入拨款、中央补助资金、其他资金等各项资金。</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6</w:t>
      </w:r>
      <w:r w:rsidRPr="00C06EEE">
        <w:rPr>
          <w:rFonts w:eastAsia="仿宋_GB2312"/>
          <w:sz w:val="32"/>
          <w:szCs w:val="32"/>
        </w:rPr>
        <w:t>、配置依据，是指拟新建房屋及构筑物或对房屋及构筑物予以资本性维修、装修、改扩建、大型修缮的文件依据和相关证明材料。</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7</w:t>
      </w:r>
      <w:r w:rsidRPr="00C06EEE">
        <w:rPr>
          <w:rFonts w:eastAsia="仿宋_GB2312"/>
          <w:sz w:val="32"/>
          <w:szCs w:val="32"/>
        </w:rPr>
        <w:t>、资产存量情况，是指本单位拟新增房屋类资产的现有存量，统计时间截止到</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日。单位应认真核实，参照湖南省行政事业资产动态管理信息系统相关资产卡片数据填列，并尽量做到与财务核算一致。</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二、关于土地</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、新增土地资产名称是指单位拟新增土地使用权的项目名称，根据土地性质在系统下拉菜单选择并分项填列。</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lastRenderedPageBreak/>
        <w:t>2</w:t>
      </w:r>
      <w:r w:rsidRPr="00C06EEE">
        <w:rPr>
          <w:rFonts w:eastAsia="仿宋_GB2312"/>
          <w:sz w:val="32"/>
          <w:szCs w:val="32"/>
        </w:rPr>
        <w:t>、新增数量，是指拟新增资产的数量，土地面积统一按平方米计量。</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、配置依据指相关部门的审批文件和相关证明材料。</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、申报资金，是指拟新增资产所需资金。</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、资产存量情况，是指本单位拟新增房屋类资产的现有存量，统计时间截止到</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日。单位应认真核实，参照湖南省行政事业资产动态管理信息系统相关资产卡片数据填列，并尽量做到与财务核算一致。</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三、关于车辆</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、新增配置车辆是指按中央有关规定保留必要的执法执勤、机要通信、应急和特种专业技术用车及按规定配备的其他车辆。</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、车辆的配置依据是指车辆配置有关文件规定、本单位公务用车空余编制数等相关证明材料。</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、新增数量，是指拟新增资产的数量，车辆数量按台计量。</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、申报资金，是指拟新增资产所需资金。</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、资产存量情况，是指本单位拟新增车辆类资产的现有存量，统计时间截止到</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日。单位应认真核实，参照湖南省行政事业资产动态管理信息系统相关资产卡片数据填列，并尽量做到与财务核算一致。</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四、关于办公设备</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、办公设备分为通用设备和办公家具两类，具体名称在系统下拉菜单选择填列。</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、新增数量，是指拟新增资产数量，数量按台、套等计量。</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、申报资金，是指拟新增资产所需资金，办公设备具体标</w:t>
      </w:r>
      <w:r w:rsidRPr="00C06EEE">
        <w:rPr>
          <w:rFonts w:eastAsia="仿宋_GB2312"/>
          <w:sz w:val="32"/>
          <w:szCs w:val="32"/>
        </w:rPr>
        <w:lastRenderedPageBreak/>
        <w:t>准应参照国有资产配置预算及实物限额标准相关规定。</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、配置依据指符合《湖南省省直行政事业单位国有资产配置管理办法》第六条规定的有关条件等相关证明材料。</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、资产存量情况是指本单位拟新增资产对应的同类资产的现有存量，统计时间截止到</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日，应参照湖南省行政事业资产动态管理信息系统相关资产卡片数据填列。</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五、关于单项价值限额以上的其他资产</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、本表所列单项价值限额以上的其他资产是指除房屋及构筑物、土地、车辆、办公设备以外的单项价值在规定金额（党政机关为</w:t>
      </w:r>
      <w:r w:rsidRPr="00C06EEE">
        <w:rPr>
          <w:rFonts w:eastAsia="仿宋_GB2312"/>
          <w:sz w:val="32"/>
          <w:szCs w:val="32"/>
        </w:rPr>
        <w:t>20</w:t>
      </w:r>
      <w:r w:rsidRPr="00C06EEE">
        <w:rPr>
          <w:rFonts w:eastAsia="仿宋_GB2312"/>
          <w:sz w:val="32"/>
          <w:szCs w:val="32"/>
        </w:rPr>
        <w:t>万元，非参公事业单位为</w:t>
      </w:r>
      <w:r w:rsidRPr="00C06EEE">
        <w:rPr>
          <w:rFonts w:eastAsia="仿宋_GB2312"/>
          <w:sz w:val="32"/>
          <w:szCs w:val="32"/>
        </w:rPr>
        <w:t>50</w:t>
      </w:r>
      <w:r w:rsidRPr="00C06EEE">
        <w:rPr>
          <w:rFonts w:eastAsia="仿宋_GB2312"/>
          <w:sz w:val="32"/>
          <w:szCs w:val="32"/>
        </w:rPr>
        <w:t>万元，含本数）以上的其他固定资产和无形资产；</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、新增数量，是指拟新增资产的数量，数量按台、套等计量。</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、申报资金，是指拟新增资产所需资金。</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、配置依据指符合《湖南省省直行政事业单位国有资产配置管理办法》第六条规定的有关条件等相关证明材料。</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、资产存量情况，参照湖南省行政事业资产动态管理信息系统截止到</w:t>
      </w:r>
      <w:r w:rsidRPr="00C06EEE">
        <w:rPr>
          <w:rFonts w:eastAsia="仿宋_GB2312"/>
          <w:sz w:val="32"/>
          <w:szCs w:val="32"/>
        </w:rPr>
        <w:t>2019</w:t>
      </w:r>
      <w:r w:rsidRPr="00C06EEE">
        <w:rPr>
          <w:rFonts w:eastAsia="仿宋_GB2312"/>
          <w:sz w:val="32"/>
          <w:szCs w:val="32"/>
        </w:rPr>
        <w:t>年</w:t>
      </w:r>
      <w:r w:rsidRPr="00C06EEE">
        <w:rPr>
          <w:rFonts w:eastAsia="仿宋_GB2312"/>
          <w:sz w:val="32"/>
          <w:szCs w:val="32"/>
        </w:rPr>
        <w:t>6</w:t>
      </w:r>
      <w:r w:rsidRPr="00C06EEE">
        <w:rPr>
          <w:rFonts w:eastAsia="仿宋_GB2312"/>
          <w:sz w:val="32"/>
          <w:szCs w:val="32"/>
        </w:rPr>
        <w:t>月</w:t>
      </w:r>
      <w:r w:rsidRPr="00C06EEE">
        <w:rPr>
          <w:rFonts w:eastAsia="仿宋_GB2312"/>
          <w:sz w:val="32"/>
          <w:szCs w:val="32"/>
        </w:rPr>
        <w:t>30</w:t>
      </w:r>
      <w:r w:rsidRPr="00C06EEE">
        <w:rPr>
          <w:rFonts w:eastAsia="仿宋_GB2312"/>
          <w:sz w:val="32"/>
          <w:szCs w:val="32"/>
        </w:rPr>
        <w:t>日相关资产卡片数据填列。</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六、关于单项价值限额以下的其他资产</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参照第五条填列。</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七、如有其他需说明事项，请在备注栏填列。</w:t>
      </w:r>
    </w:p>
    <w:p w:rsidR="00570D69" w:rsidRPr="00C06EEE" w:rsidRDefault="00570D69" w:rsidP="00570D69">
      <w:pPr>
        <w:spacing w:line="560" w:lineRule="exact"/>
        <w:ind w:firstLineChars="200" w:firstLine="640"/>
        <w:rPr>
          <w:rFonts w:eastAsia="黑体"/>
          <w:sz w:val="32"/>
          <w:szCs w:val="32"/>
        </w:rPr>
        <w:sectPr w:rsidR="00570D69" w:rsidRPr="00C06EEE" w:rsidSect="00233E31">
          <w:pgSz w:w="11905" w:h="16837" w:code="9"/>
          <w:pgMar w:top="1418" w:right="1588" w:bottom="1418" w:left="1588" w:header="624" w:footer="1021" w:gutter="0"/>
          <w:pgNumType w:fmt="numberInDash"/>
          <w:cols w:space="720"/>
          <w:docGrid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5-1</w:t>
      </w:r>
    </w:p>
    <w:p w:rsidR="00570D69" w:rsidRPr="00C06EEE" w:rsidRDefault="00570D69" w:rsidP="00570D69">
      <w:pPr>
        <w:tabs>
          <w:tab w:val="left" w:pos="5760"/>
          <w:tab w:val="left" w:pos="8460"/>
          <w:tab w:val="left" w:pos="8640"/>
          <w:tab w:val="left" w:pos="8820"/>
          <w:tab w:val="left" w:pos="9180"/>
          <w:tab w:val="left" w:pos="9360"/>
        </w:tabs>
        <w:spacing w:afterLines="50" w:line="600" w:lineRule="exact"/>
        <w:jc w:val="center"/>
        <w:rPr>
          <w:rFonts w:eastAsia="黑体"/>
          <w:bCs/>
          <w:kern w:val="0"/>
          <w:sz w:val="36"/>
          <w:szCs w:val="36"/>
        </w:rPr>
      </w:pPr>
      <w:r w:rsidRPr="00C06EEE">
        <w:rPr>
          <w:rFonts w:eastAsia="方正小标宋_GBK"/>
          <w:bCs/>
          <w:kern w:val="0"/>
          <w:sz w:val="36"/>
          <w:szCs w:val="36"/>
        </w:rPr>
        <w:t>2020</w:t>
      </w:r>
      <w:r w:rsidRPr="00C06EEE">
        <w:rPr>
          <w:rFonts w:eastAsia="方正小标宋_GBK"/>
          <w:bCs/>
          <w:kern w:val="0"/>
          <w:sz w:val="36"/>
          <w:szCs w:val="36"/>
        </w:rPr>
        <w:t>年政府采购预算表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2"/>
        <w:gridCol w:w="441"/>
        <w:gridCol w:w="444"/>
        <w:gridCol w:w="630"/>
        <w:gridCol w:w="630"/>
        <w:gridCol w:w="630"/>
        <w:gridCol w:w="630"/>
        <w:gridCol w:w="467"/>
        <w:gridCol w:w="467"/>
        <w:gridCol w:w="470"/>
        <w:gridCol w:w="792"/>
        <w:gridCol w:w="792"/>
        <w:gridCol w:w="621"/>
        <w:gridCol w:w="751"/>
        <w:gridCol w:w="896"/>
        <w:gridCol w:w="662"/>
        <w:gridCol w:w="745"/>
        <w:gridCol w:w="840"/>
        <w:gridCol w:w="748"/>
        <w:gridCol w:w="748"/>
        <w:gridCol w:w="452"/>
        <w:gridCol w:w="748"/>
        <w:gridCol w:w="739"/>
      </w:tblGrid>
      <w:tr w:rsidR="00570D69" w:rsidRPr="00C06EEE" w:rsidTr="00AC0AE6">
        <w:trPr>
          <w:trHeight w:val="510"/>
        </w:trPr>
        <w:tc>
          <w:tcPr>
            <w:tcW w:w="447" w:type="pct"/>
            <w:gridSpan w:val="3"/>
            <w:shd w:val="clear" w:color="auto" w:fill="auto"/>
            <w:noWrap/>
            <w:vAlign w:val="center"/>
          </w:tcPr>
          <w:p w:rsidR="00570D69" w:rsidRPr="00C06EEE" w:rsidRDefault="00570D69" w:rsidP="00AC0AE6">
            <w:pPr>
              <w:widowControl/>
              <w:rPr>
                <w:rFonts w:eastAsia="黑体"/>
                <w:bCs/>
                <w:kern w:val="0"/>
                <w:sz w:val="20"/>
                <w:szCs w:val="20"/>
              </w:rPr>
            </w:pPr>
            <w:r w:rsidRPr="00C06EEE">
              <w:rPr>
                <w:rFonts w:eastAsia="黑体"/>
                <w:bCs/>
                <w:kern w:val="0"/>
                <w:sz w:val="20"/>
                <w:szCs w:val="20"/>
              </w:rPr>
              <w:t>功能科目</w:t>
            </w:r>
          </w:p>
        </w:tc>
        <w:tc>
          <w:tcPr>
            <w:tcW w:w="21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单位代码</w:t>
            </w:r>
          </w:p>
        </w:tc>
        <w:tc>
          <w:tcPr>
            <w:tcW w:w="21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单位名称</w:t>
            </w:r>
          </w:p>
        </w:tc>
        <w:tc>
          <w:tcPr>
            <w:tcW w:w="21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项目名称</w:t>
            </w:r>
          </w:p>
        </w:tc>
        <w:tc>
          <w:tcPr>
            <w:tcW w:w="21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采购品目</w:t>
            </w:r>
          </w:p>
        </w:tc>
        <w:tc>
          <w:tcPr>
            <w:tcW w:w="158"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需求时间</w:t>
            </w:r>
          </w:p>
        </w:tc>
        <w:tc>
          <w:tcPr>
            <w:tcW w:w="158"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采购数量</w:t>
            </w:r>
          </w:p>
        </w:tc>
        <w:tc>
          <w:tcPr>
            <w:tcW w:w="159"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计量单位</w:t>
            </w:r>
          </w:p>
        </w:tc>
        <w:tc>
          <w:tcPr>
            <w:tcW w:w="268"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采购项目总投资</w:t>
            </w:r>
          </w:p>
        </w:tc>
        <w:tc>
          <w:tcPr>
            <w:tcW w:w="2707" w:type="pct"/>
            <w:gridSpan w:val="11"/>
            <w:shd w:val="clear" w:color="auto" w:fill="auto"/>
            <w:noWrap/>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其中：当年预算安排金额</w:t>
            </w:r>
          </w:p>
        </w:tc>
        <w:tc>
          <w:tcPr>
            <w:tcW w:w="250" w:type="pct"/>
            <w:vMerge w:val="restart"/>
            <w:shd w:val="clear" w:color="auto" w:fill="auto"/>
            <w:vAlign w:val="center"/>
          </w:tcPr>
          <w:p w:rsidR="00570D69" w:rsidRPr="00C06EEE" w:rsidRDefault="00570D69" w:rsidP="00AC0AE6">
            <w:pPr>
              <w:widowControl/>
              <w:rPr>
                <w:rFonts w:eastAsia="黑体"/>
                <w:bCs/>
                <w:kern w:val="0"/>
                <w:sz w:val="20"/>
                <w:szCs w:val="20"/>
              </w:rPr>
            </w:pPr>
            <w:r w:rsidRPr="00C06EEE">
              <w:rPr>
                <w:rFonts w:eastAsia="黑体"/>
                <w:bCs/>
                <w:kern w:val="0"/>
                <w:sz w:val="20"/>
                <w:szCs w:val="20"/>
              </w:rPr>
              <w:t>备注</w:t>
            </w:r>
          </w:p>
        </w:tc>
      </w:tr>
      <w:tr w:rsidR="00570D69" w:rsidRPr="00C06EEE" w:rsidTr="00AC0AE6">
        <w:trPr>
          <w:trHeight w:val="510"/>
        </w:trPr>
        <w:tc>
          <w:tcPr>
            <w:tcW w:w="149" w:type="pct"/>
            <w:vMerge w:val="restart"/>
            <w:shd w:val="clear" w:color="auto" w:fill="auto"/>
            <w:vAlign w:val="center"/>
          </w:tcPr>
          <w:p w:rsidR="00570D69" w:rsidRPr="00C06EEE" w:rsidRDefault="00570D69" w:rsidP="00AC0AE6">
            <w:pPr>
              <w:widowControl/>
              <w:rPr>
                <w:rFonts w:eastAsia="黑体"/>
                <w:bCs/>
                <w:kern w:val="0"/>
                <w:sz w:val="20"/>
                <w:szCs w:val="20"/>
              </w:rPr>
            </w:pPr>
            <w:r w:rsidRPr="00C06EEE">
              <w:rPr>
                <w:rFonts w:eastAsia="黑体"/>
                <w:bCs/>
                <w:kern w:val="0"/>
                <w:sz w:val="20"/>
                <w:szCs w:val="20"/>
              </w:rPr>
              <w:t>类</w:t>
            </w:r>
          </w:p>
        </w:tc>
        <w:tc>
          <w:tcPr>
            <w:tcW w:w="149" w:type="pct"/>
            <w:vMerge w:val="restart"/>
            <w:shd w:val="clear" w:color="auto" w:fill="auto"/>
            <w:vAlign w:val="center"/>
          </w:tcPr>
          <w:p w:rsidR="00570D69" w:rsidRPr="00C06EEE" w:rsidRDefault="00570D69" w:rsidP="00AC0AE6">
            <w:pPr>
              <w:widowControl/>
              <w:rPr>
                <w:rFonts w:eastAsia="黑体"/>
                <w:bCs/>
                <w:kern w:val="0"/>
                <w:sz w:val="20"/>
                <w:szCs w:val="20"/>
              </w:rPr>
            </w:pPr>
            <w:r w:rsidRPr="00C06EEE">
              <w:rPr>
                <w:rFonts w:eastAsia="黑体"/>
                <w:bCs/>
                <w:kern w:val="0"/>
                <w:sz w:val="20"/>
                <w:szCs w:val="20"/>
              </w:rPr>
              <w:t>款</w:t>
            </w:r>
          </w:p>
        </w:tc>
        <w:tc>
          <w:tcPr>
            <w:tcW w:w="150" w:type="pct"/>
            <w:vMerge w:val="restart"/>
            <w:shd w:val="clear" w:color="auto" w:fill="auto"/>
            <w:vAlign w:val="center"/>
          </w:tcPr>
          <w:p w:rsidR="00570D69" w:rsidRPr="00C06EEE" w:rsidRDefault="00570D69" w:rsidP="00AC0AE6">
            <w:pPr>
              <w:widowControl/>
              <w:rPr>
                <w:rFonts w:eastAsia="黑体"/>
                <w:bCs/>
                <w:kern w:val="0"/>
                <w:sz w:val="20"/>
                <w:szCs w:val="20"/>
              </w:rPr>
            </w:pPr>
            <w:r w:rsidRPr="00C06EEE">
              <w:rPr>
                <w:rFonts w:eastAsia="黑体"/>
                <w:bCs/>
                <w:kern w:val="0"/>
                <w:sz w:val="20"/>
                <w:szCs w:val="20"/>
              </w:rPr>
              <w:t>项</w:t>
            </w:r>
          </w:p>
        </w:tc>
        <w:tc>
          <w:tcPr>
            <w:tcW w:w="213" w:type="pct"/>
            <w:vMerge/>
            <w:shd w:val="clear" w:color="auto" w:fill="auto"/>
            <w:vAlign w:val="center"/>
          </w:tcPr>
          <w:p w:rsidR="00570D69" w:rsidRPr="00C06EEE" w:rsidRDefault="00570D69" w:rsidP="00AC0AE6">
            <w:pPr>
              <w:widowControl/>
              <w:rPr>
                <w:rFonts w:eastAsia="黑体"/>
                <w:bCs/>
                <w:kern w:val="0"/>
                <w:sz w:val="20"/>
                <w:szCs w:val="20"/>
              </w:rPr>
            </w:pPr>
          </w:p>
        </w:tc>
        <w:tc>
          <w:tcPr>
            <w:tcW w:w="213"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159"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268" w:type="pct"/>
            <w:vMerge/>
            <w:shd w:val="clear" w:color="auto" w:fill="auto"/>
            <w:vAlign w:val="center"/>
          </w:tcPr>
          <w:p w:rsidR="00570D69" w:rsidRPr="00C06EEE" w:rsidRDefault="00570D69" w:rsidP="00AC0AE6">
            <w:pPr>
              <w:widowControl/>
              <w:spacing w:line="240" w:lineRule="exact"/>
              <w:rPr>
                <w:rFonts w:eastAsia="黑体"/>
                <w:bCs/>
                <w:kern w:val="0"/>
                <w:sz w:val="20"/>
                <w:szCs w:val="20"/>
              </w:rPr>
            </w:pPr>
          </w:p>
        </w:tc>
        <w:tc>
          <w:tcPr>
            <w:tcW w:w="268"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总计</w:t>
            </w:r>
          </w:p>
        </w:tc>
        <w:tc>
          <w:tcPr>
            <w:tcW w:w="767" w:type="pct"/>
            <w:gridSpan w:val="3"/>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一般公共预算拨款</w:t>
            </w:r>
          </w:p>
        </w:tc>
        <w:tc>
          <w:tcPr>
            <w:tcW w:w="224"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政府性基金拨款</w:t>
            </w:r>
          </w:p>
        </w:tc>
        <w:tc>
          <w:tcPr>
            <w:tcW w:w="252"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纳入专户管理的非税收入拨款</w:t>
            </w:r>
          </w:p>
        </w:tc>
        <w:tc>
          <w:tcPr>
            <w:tcW w:w="537" w:type="pct"/>
            <w:gridSpan w:val="2"/>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中央财政补助</w:t>
            </w:r>
          </w:p>
        </w:tc>
        <w:tc>
          <w:tcPr>
            <w:tcW w:w="25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事业单位经营服务收入</w:t>
            </w:r>
          </w:p>
        </w:tc>
        <w:tc>
          <w:tcPr>
            <w:tcW w:w="15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其他收入</w:t>
            </w:r>
          </w:p>
        </w:tc>
        <w:tc>
          <w:tcPr>
            <w:tcW w:w="253"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其他自有资金</w:t>
            </w:r>
          </w:p>
        </w:tc>
        <w:tc>
          <w:tcPr>
            <w:tcW w:w="250" w:type="pct"/>
            <w:vMerge/>
            <w:shd w:val="clear" w:color="auto" w:fill="auto"/>
            <w:vAlign w:val="center"/>
          </w:tcPr>
          <w:p w:rsidR="00570D69" w:rsidRPr="00C06EEE" w:rsidRDefault="00570D69" w:rsidP="00AC0AE6">
            <w:pPr>
              <w:widowControl/>
              <w:ind w:firstLine="360"/>
              <w:jc w:val="left"/>
              <w:rPr>
                <w:rFonts w:eastAsia="黑体"/>
                <w:bCs/>
                <w:kern w:val="0"/>
                <w:sz w:val="18"/>
                <w:szCs w:val="18"/>
              </w:rPr>
            </w:pPr>
          </w:p>
        </w:tc>
      </w:tr>
      <w:tr w:rsidR="00570D69" w:rsidRPr="00C06EEE" w:rsidTr="00AC0AE6">
        <w:trPr>
          <w:trHeight w:val="636"/>
        </w:trPr>
        <w:tc>
          <w:tcPr>
            <w:tcW w:w="14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4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0"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6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6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0"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小计</w:t>
            </w:r>
          </w:p>
        </w:tc>
        <w:tc>
          <w:tcPr>
            <w:tcW w:w="254"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经费拨款</w:t>
            </w:r>
          </w:p>
        </w:tc>
        <w:tc>
          <w:tcPr>
            <w:tcW w:w="303"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纳入预算管理的非税收入</w:t>
            </w:r>
          </w:p>
        </w:tc>
        <w:tc>
          <w:tcPr>
            <w:tcW w:w="224"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2"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84" w:type="pct"/>
            <w:vMerge w:val="restart"/>
            <w:shd w:val="clear" w:color="auto" w:fill="auto"/>
            <w:vAlign w:val="center"/>
          </w:tcPr>
          <w:p w:rsidR="00570D69" w:rsidRPr="00C06EEE" w:rsidRDefault="00570D69" w:rsidP="00AC0AE6">
            <w:pPr>
              <w:widowControl/>
              <w:spacing w:line="240" w:lineRule="exact"/>
              <w:rPr>
                <w:rFonts w:eastAsia="黑体"/>
                <w:bCs/>
                <w:kern w:val="0"/>
                <w:sz w:val="20"/>
                <w:szCs w:val="20"/>
              </w:rPr>
            </w:pPr>
            <w:r w:rsidRPr="00C06EEE">
              <w:rPr>
                <w:rFonts w:eastAsia="黑体"/>
                <w:bCs/>
                <w:kern w:val="0"/>
                <w:sz w:val="20"/>
                <w:szCs w:val="20"/>
              </w:rPr>
              <w:t>一般公共预算</w:t>
            </w:r>
          </w:p>
        </w:tc>
        <w:tc>
          <w:tcPr>
            <w:tcW w:w="253" w:type="pct"/>
            <w:vMerge w:val="restart"/>
            <w:shd w:val="clear" w:color="auto" w:fill="auto"/>
            <w:vAlign w:val="center"/>
          </w:tcPr>
          <w:p w:rsidR="00570D69" w:rsidRPr="00C06EEE" w:rsidRDefault="00570D69" w:rsidP="00AC0AE6">
            <w:pPr>
              <w:widowControl/>
              <w:spacing w:line="240" w:lineRule="exact"/>
              <w:jc w:val="center"/>
              <w:rPr>
                <w:rFonts w:eastAsia="黑体"/>
                <w:bCs/>
                <w:kern w:val="0"/>
                <w:sz w:val="20"/>
                <w:szCs w:val="20"/>
              </w:rPr>
            </w:pPr>
            <w:r w:rsidRPr="00C06EEE">
              <w:rPr>
                <w:rFonts w:eastAsia="黑体"/>
                <w:bCs/>
                <w:kern w:val="0"/>
                <w:sz w:val="20"/>
                <w:szCs w:val="20"/>
              </w:rPr>
              <w:t>政府性基金</w:t>
            </w:r>
          </w:p>
        </w:tc>
        <w:tc>
          <w:tcPr>
            <w:tcW w:w="253" w:type="pct"/>
            <w:vMerge/>
            <w:shd w:val="clear" w:color="auto" w:fill="auto"/>
            <w:vAlign w:val="center"/>
          </w:tcPr>
          <w:p w:rsidR="00570D69" w:rsidRPr="00C06EEE" w:rsidRDefault="00570D69" w:rsidP="00AC0AE6">
            <w:pPr>
              <w:widowControl/>
              <w:spacing w:line="240" w:lineRule="exact"/>
              <w:ind w:firstLine="400"/>
              <w:jc w:val="left"/>
              <w:rPr>
                <w:rFonts w:eastAsia="黑体"/>
                <w:bCs/>
                <w:kern w:val="0"/>
                <w:sz w:val="20"/>
                <w:szCs w:val="20"/>
              </w:rPr>
            </w:pPr>
          </w:p>
        </w:tc>
        <w:tc>
          <w:tcPr>
            <w:tcW w:w="153" w:type="pct"/>
            <w:vMerge/>
            <w:shd w:val="clear" w:color="auto" w:fill="auto"/>
            <w:vAlign w:val="center"/>
          </w:tcPr>
          <w:p w:rsidR="00570D69" w:rsidRPr="00C06EEE" w:rsidRDefault="00570D69" w:rsidP="00AC0AE6">
            <w:pPr>
              <w:widowControl/>
              <w:spacing w:line="240" w:lineRule="exact"/>
              <w:ind w:firstLine="400"/>
              <w:jc w:val="left"/>
              <w:rPr>
                <w:rFonts w:eastAsia="黑体"/>
                <w:bCs/>
                <w:kern w:val="0"/>
                <w:sz w:val="20"/>
                <w:szCs w:val="20"/>
              </w:rPr>
            </w:pPr>
          </w:p>
        </w:tc>
        <w:tc>
          <w:tcPr>
            <w:tcW w:w="253" w:type="pct"/>
            <w:vMerge/>
            <w:shd w:val="clear" w:color="auto" w:fill="auto"/>
            <w:vAlign w:val="center"/>
          </w:tcPr>
          <w:p w:rsidR="00570D69" w:rsidRPr="00C06EEE" w:rsidRDefault="00570D69" w:rsidP="00AC0AE6">
            <w:pPr>
              <w:widowControl/>
              <w:spacing w:line="240" w:lineRule="exact"/>
              <w:ind w:firstLine="400"/>
              <w:jc w:val="left"/>
              <w:rPr>
                <w:rFonts w:eastAsia="黑体"/>
                <w:bCs/>
                <w:kern w:val="0"/>
                <w:sz w:val="20"/>
                <w:szCs w:val="20"/>
              </w:rPr>
            </w:pPr>
          </w:p>
        </w:tc>
        <w:tc>
          <w:tcPr>
            <w:tcW w:w="250" w:type="pct"/>
            <w:vMerge/>
            <w:shd w:val="clear" w:color="auto" w:fill="auto"/>
            <w:vAlign w:val="center"/>
          </w:tcPr>
          <w:p w:rsidR="00570D69" w:rsidRPr="00C06EEE" w:rsidRDefault="00570D69" w:rsidP="00AC0AE6">
            <w:pPr>
              <w:widowControl/>
              <w:ind w:firstLine="360"/>
              <w:jc w:val="left"/>
              <w:rPr>
                <w:rFonts w:eastAsia="黑体"/>
                <w:bCs/>
                <w:kern w:val="0"/>
                <w:sz w:val="18"/>
                <w:szCs w:val="18"/>
              </w:rPr>
            </w:pPr>
          </w:p>
        </w:tc>
      </w:tr>
      <w:tr w:rsidR="00570D69" w:rsidRPr="00C06EEE" w:rsidTr="00AC0AE6">
        <w:trPr>
          <w:trHeight w:val="636"/>
        </w:trPr>
        <w:tc>
          <w:tcPr>
            <w:tcW w:w="14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4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0"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9"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6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68"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10"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4"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30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24"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2"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84"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15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3" w:type="pct"/>
            <w:vMerge/>
            <w:shd w:val="clear" w:color="auto" w:fill="auto"/>
            <w:vAlign w:val="center"/>
          </w:tcPr>
          <w:p w:rsidR="00570D69" w:rsidRPr="00C06EEE" w:rsidRDefault="00570D69" w:rsidP="00AC0AE6">
            <w:pPr>
              <w:widowControl/>
              <w:ind w:firstLine="400"/>
              <w:jc w:val="left"/>
              <w:rPr>
                <w:rFonts w:eastAsia="黑体"/>
                <w:bCs/>
                <w:kern w:val="0"/>
                <w:sz w:val="20"/>
                <w:szCs w:val="20"/>
              </w:rPr>
            </w:pPr>
          </w:p>
        </w:tc>
        <w:tc>
          <w:tcPr>
            <w:tcW w:w="250" w:type="pct"/>
            <w:vMerge/>
            <w:shd w:val="clear" w:color="auto" w:fill="auto"/>
            <w:vAlign w:val="center"/>
          </w:tcPr>
          <w:p w:rsidR="00570D69" w:rsidRPr="00C06EEE" w:rsidRDefault="00570D69" w:rsidP="00AC0AE6">
            <w:pPr>
              <w:widowControl/>
              <w:ind w:firstLine="360"/>
              <w:jc w:val="left"/>
              <w:rPr>
                <w:rFonts w:eastAsia="黑体"/>
                <w:bCs/>
                <w:kern w:val="0"/>
                <w:sz w:val="18"/>
                <w:szCs w:val="18"/>
              </w:rPr>
            </w:pPr>
          </w:p>
        </w:tc>
      </w:tr>
      <w:tr w:rsidR="00570D69" w:rsidRPr="00C06EEE" w:rsidTr="00AC0AE6">
        <w:trPr>
          <w:trHeight w:val="510"/>
        </w:trPr>
        <w:tc>
          <w:tcPr>
            <w:tcW w:w="149"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149"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150"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21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21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21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21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158"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158"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159"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w:t>
            </w:r>
          </w:p>
        </w:tc>
        <w:tc>
          <w:tcPr>
            <w:tcW w:w="268"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1</w:t>
            </w:r>
          </w:p>
        </w:tc>
        <w:tc>
          <w:tcPr>
            <w:tcW w:w="268"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2</w:t>
            </w:r>
          </w:p>
        </w:tc>
        <w:tc>
          <w:tcPr>
            <w:tcW w:w="210"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3</w:t>
            </w:r>
          </w:p>
        </w:tc>
        <w:tc>
          <w:tcPr>
            <w:tcW w:w="254"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4</w:t>
            </w:r>
          </w:p>
        </w:tc>
        <w:tc>
          <w:tcPr>
            <w:tcW w:w="30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5</w:t>
            </w:r>
          </w:p>
        </w:tc>
        <w:tc>
          <w:tcPr>
            <w:tcW w:w="224"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6</w:t>
            </w:r>
          </w:p>
        </w:tc>
        <w:tc>
          <w:tcPr>
            <w:tcW w:w="252"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7</w:t>
            </w:r>
          </w:p>
        </w:tc>
        <w:tc>
          <w:tcPr>
            <w:tcW w:w="284"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8</w:t>
            </w:r>
          </w:p>
        </w:tc>
        <w:tc>
          <w:tcPr>
            <w:tcW w:w="25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9</w:t>
            </w:r>
          </w:p>
        </w:tc>
        <w:tc>
          <w:tcPr>
            <w:tcW w:w="25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10</w:t>
            </w:r>
          </w:p>
        </w:tc>
        <w:tc>
          <w:tcPr>
            <w:tcW w:w="15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11</w:t>
            </w:r>
          </w:p>
        </w:tc>
        <w:tc>
          <w:tcPr>
            <w:tcW w:w="253"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12</w:t>
            </w:r>
          </w:p>
        </w:tc>
        <w:tc>
          <w:tcPr>
            <w:tcW w:w="250" w:type="pct"/>
            <w:shd w:val="clear" w:color="auto" w:fill="auto"/>
            <w:vAlign w:val="center"/>
          </w:tcPr>
          <w:p w:rsidR="00570D69" w:rsidRPr="00C06EEE" w:rsidRDefault="00570D69" w:rsidP="00AC0AE6">
            <w:pPr>
              <w:widowControl/>
              <w:jc w:val="center"/>
              <w:rPr>
                <w:rFonts w:eastAsia="黑体"/>
                <w:bCs/>
                <w:kern w:val="0"/>
                <w:sz w:val="20"/>
                <w:szCs w:val="20"/>
              </w:rPr>
            </w:pPr>
            <w:r w:rsidRPr="00C06EEE">
              <w:rPr>
                <w:rFonts w:eastAsia="黑体"/>
                <w:bCs/>
                <w:kern w:val="0"/>
                <w:sz w:val="20"/>
                <w:szCs w:val="20"/>
              </w:rPr>
              <w:t>13</w:t>
            </w:r>
          </w:p>
        </w:tc>
      </w:tr>
      <w:tr w:rsidR="00570D69" w:rsidRPr="00C06EEE" w:rsidTr="00AC0AE6">
        <w:trPr>
          <w:trHeight w:val="510"/>
        </w:trPr>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30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2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2"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8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r>
      <w:tr w:rsidR="00570D69" w:rsidRPr="00C06EEE" w:rsidTr="00AC0AE6">
        <w:trPr>
          <w:trHeight w:val="510"/>
        </w:trPr>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30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2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2"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8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r>
      <w:tr w:rsidR="00570D69" w:rsidRPr="00C06EEE" w:rsidTr="00AC0AE6">
        <w:trPr>
          <w:trHeight w:val="510"/>
        </w:trPr>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30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2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2"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8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r>
      <w:tr w:rsidR="00570D69" w:rsidRPr="00C06EEE" w:rsidTr="00AC0AE6">
        <w:trPr>
          <w:trHeight w:val="510"/>
        </w:trPr>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4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9"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68"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1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30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2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2"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84"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1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3"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c>
          <w:tcPr>
            <w:tcW w:w="250" w:type="pct"/>
            <w:shd w:val="clear" w:color="auto" w:fill="auto"/>
            <w:noWrap/>
            <w:vAlign w:val="bottom"/>
          </w:tcPr>
          <w:p w:rsidR="00570D69" w:rsidRPr="00C06EEE" w:rsidRDefault="00570D69" w:rsidP="00AC0AE6">
            <w:pPr>
              <w:widowControl/>
              <w:ind w:firstLine="360"/>
              <w:jc w:val="left"/>
              <w:rPr>
                <w:bCs/>
                <w:kern w:val="0"/>
                <w:sz w:val="18"/>
                <w:szCs w:val="18"/>
              </w:rPr>
            </w:pPr>
            <w:r w:rsidRPr="00C06EEE">
              <w:rPr>
                <w:bCs/>
                <w:kern w:val="0"/>
                <w:sz w:val="18"/>
                <w:szCs w:val="18"/>
              </w:rPr>
              <w:t xml:space="preserve">　</w:t>
            </w:r>
          </w:p>
        </w:tc>
      </w:tr>
    </w:tbl>
    <w:p w:rsidR="00570D69" w:rsidRPr="00C06EEE" w:rsidRDefault="00570D69" w:rsidP="00570D69">
      <w:pPr>
        <w:widowControl/>
        <w:ind w:firstLine="720"/>
        <w:jc w:val="left"/>
        <w:rPr>
          <w:rFonts w:eastAsia="黑体"/>
          <w:bCs/>
          <w:kern w:val="0"/>
          <w:sz w:val="36"/>
          <w:szCs w:val="36"/>
        </w:rPr>
        <w:sectPr w:rsidR="00570D69" w:rsidRPr="00C06EEE" w:rsidSect="00233E31">
          <w:headerReference w:type="default" r:id="rId13"/>
          <w:footerReference w:type="default" r:id="rId14"/>
          <w:pgSz w:w="16837" w:h="11905" w:orient="landscape"/>
          <w:pgMar w:top="1134" w:right="1134" w:bottom="1134" w:left="1134" w:header="624" w:footer="1077" w:gutter="0"/>
          <w:pgNumType w:fmt="numberInDash"/>
          <w:cols w:space="720"/>
          <w:docGrid w:type="lines"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5-2</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641"/>
        <w:rPr>
          <w:rFonts w:eastAsia="黑体"/>
          <w:bCs/>
          <w:kern w:val="0"/>
          <w:sz w:val="32"/>
          <w:szCs w:val="32"/>
        </w:rPr>
      </w:pPr>
    </w:p>
    <w:p w:rsidR="00570D69" w:rsidRPr="00C06EEE" w:rsidRDefault="00570D69" w:rsidP="00570D69">
      <w:pPr>
        <w:spacing w:line="600" w:lineRule="exact"/>
        <w:jc w:val="center"/>
        <w:rPr>
          <w:rFonts w:eastAsia="方正小标宋_GBK"/>
          <w:sz w:val="36"/>
          <w:szCs w:val="36"/>
        </w:rPr>
      </w:pPr>
      <w:r w:rsidRPr="00C06EEE">
        <w:rPr>
          <w:rFonts w:eastAsia="方正小标宋_GBK"/>
          <w:sz w:val="36"/>
          <w:szCs w:val="36"/>
        </w:rPr>
        <w:t>2020</w:t>
      </w:r>
      <w:r w:rsidRPr="00C06EEE">
        <w:rPr>
          <w:rFonts w:eastAsia="方正小标宋_GBK"/>
          <w:sz w:val="36"/>
          <w:szCs w:val="36"/>
        </w:rPr>
        <w:t>年政府采购预算编报说明</w:t>
      </w:r>
    </w:p>
    <w:p w:rsidR="00570D69" w:rsidRPr="00C06EEE" w:rsidRDefault="00570D69" w:rsidP="00570D69">
      <w:pPr>
        <w:spacing w:line="600" w:lineRule="exact"/>
        <w:ind w:firstLineChars="200" w:firstLine="960"/>
        <w:jc w:val="center"/>
        <w:rPr>
          <w:rFonts w:eastAsia="仿宋_GB2312"/>
          <w:sz w:val="48"/>
          <w:szCs w:val="48"/>
        </w:rPr>
      </w:pPr>
    </w:p>
    <w:p w:rsidR="00570D69" w:rsidRPr="00C06EEE" w:rsidRDefault="00570D69" w:rsidP="00570D69">
      <w:pPr>
        <w:spacing w:line="560" w:lineRule="exact"/>
        <w:ind w:firstLineChars="200" w:firstLine="640"/>
        <w:jc w:val="left"/>
        <w:rPr>
          <w:rFonts w:eastAsia="黑体"/>
          <w:sz w:val="32"/>
          <w:szCs w:val="32"/>
        </w:rPr>
      </w:pPr>
      <w:r w:rsidRPr="00C06EEE">
        <w:rPr>
          <w:rFonts w:eastAsia="黑体"/>
          <w:sz w:val="32"/>
          <w:szCs w:val="32"/>
        </w:rPr>
        <w:t>一、编制范围</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《政府采购预算表》的编报范围包括预算单位使用财政性资金采购集中采购目录以内或采购限额标准以上的货物、工程和服务：</w:t>
      </w:r>
    </w:p>
    <w:p w:rsidR="00570D69" w:rsidRPr="00C06EEE" w:rsidRDefault="00570D69" w:rsidP="00570D69">
      <w:pPr>
        <w:snapToGrid w:val="0"/>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、财政性资金是指纳入预算管理的资金。以财政性资金作为还款来源的借贷资金，视同财政性资金。</w:t>
      </w:r>
    </w:p>
    <w:p w:rsidR="00570D69" w:rsidRPr="00C06EEE" w:rsidRDefault="00570D69" w:rsidP="00570D69">
      <w:pPr>
        <w:snapToGrid w:val="0"/>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、采购项目既使用财政性资金又使用非财政性资金的，使用财政性资金的部分，应实行政府采购。财政性资金与非财政性资金无法分割采购的项目，应实行政府采购。</w:t>
      </w:r>
    </w:p>
    <w:p w:rsidR="00570D69" w:rsidRPr="00C06EEE" w:rsidRDefault="00570D69" w:rsidP="00570D69">
      <w:pPr>
        <w:snapToGrid w:val="0"/>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、政府采购工程以及与工程建设有关的货物、服务项目，适用《中华人民共和国招标投标法》及其实施条列范围的或与采用其他方式采购的，均应纳入政府采购预算表编报范围。</w:t>
      </w:r>
    </w:p>
    <w:p w:rsidR="00570D69" w:rsidRPr="00C06EEE" w:rsidRDefault="00570D69" w:rsidP="00570D69">
      <w:pPr>
        <w:snapToGrid w:val="0"/>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、政府采购服务包括政府自身需要的服务和政府向社会公众提供的公共服务，应纳入政府采购预算表编报范围。</w:t>
      </w:r>
    </w:p>
    <w:p w:rsidR="00570D69" w:rsidRPr="00C06EEE" w:rsidRDefault="00570D69" w:rsidP="00570D69">
      <w:pPr>
        <w:snapToGrid w:val="0"/>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、按照政府集中采购目录及政府采购限额标准，政府集中采购目录内及分散采购限额标准以上的项目，按规定编报采购预算。</w:t>
      </w:r>
    </w:p>
    <w:p w:rsidR="00570D69" w:rsidRPr="00C06EEE" w:rsidRDefault="00570D69" w:rsidP="00570D69">
      <w:pPr>
        <w:spacing w:line="560" w:lineRule="exact"/>
        <w:ind w:firstLineChars="200" w:firstLine="640"/>
        <w:rPr>
          <w:rFonts w:eastAsia="黑体"/>
          <w:sz w:val="32"/>
          <w:szCs w:val="32"/>
        </w:rPr>
      </w:pPr>
      <w:r w:rsidRPr="00C06EEE">
        <w:rPr>
          <w:rFonts w:eastAsia="黑体"/>
          <w:sz w:val="32"/>
          <w:szCs w:val="32"/>
        </w:rPr>
        <w:t>二、编制要求</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、采购人应按照财政部制定的《政府采购品目分类目</w:t>
      </w:r>
      <w:r w:rsidRPr="00C06EEE">
        <w:rPr>
          <w:rFonts w:eastAsia="仿宋_GB2312"/>
          <w:sz w:val="32"/>
          <w:szCs w:val="32"/>
        </w:rPr>
        <w:lastRenderedPageBreak/>
        <w:t>录》（财库〔</w:t>
      </w:r>
      <w:r w:rsidRPr="00C06EEE">
        <w:rPr>
          <w:rFonts w:eastAsia="仿宋_GB2312"/>
          <w:sz w:val="32"/>
          <w:szCs w:val="32"/>
        </w:rPr>
        <w:t>2013</w:t>
      </w:r>
      <w:r w:rsidRPr="00C06EEE">
        <w:rPr>
          <w:rFonts w:eastAsia="仿宋_GB2312"/>
          <w:sz w:val="32"/>
          <w:szCs w:val="32"/>
        </w:rPr>
        <w:t>〕</w:t>
      </w:r>
      <w:r w:rsidRPr="00C06EEE">
        <w:rPr>
          <w:rFonts w:eastAsia="仿宋_GB2312"/>
          <w:sz w:val="32"/>
          <w:szCs w:val="32"/>
        </w:rPr>
        <w:t>189</w:t>
      </w:r>
      <w:r w:rsidRPr="00C06EEE">
        <w:rPr>
          <w:rFonts w:eastAsia="仿宋_GB2312"/>
          <w:sz w:val="32"/>
          <w:szCs w:val="32"/>
        </w:rPr>
        <w:t>号）确定采购项目属性。《政府采购品目分类目录》无法确定的，按照有利于采购项目实施的原则确定。</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、本表</w:t>
      </w:r>
      <w:r w:rsidRPr="00C06EEE">
        <w:rPr>
          <w:rFonts w:eastAsia="仿宋_GB2312"/>
          <w:sz w:val="32"/>
          <w:szCs w:val="32"/>
        </w:rPr>
        <w:t>“</w:t>
      </w:r>
      <w:r w:rsidRPr="00C06EEE">
        <w:rPr>
          <w:rFonts w:eastAsia="仿宋_GB2312"/>
          <w:sz w:val="32"/>
          <w:szCs w:val="32"/>
        </w:rPr>
        <w:t>项目名称</w:t>
      </w:r>
      <w:r w:rsidRPr="00C06EEE">
        <w:rPr>
          <w:rFonts w:eastAsia="仿宋_GB2312"/>
          <w:sz w:val="32"/>
          <w:szCs w:val="32"/>
        </w:rPr>
        <w:t>”</w:t>
      </w:r>
      <w:r w:rsidRPr="00C06EEE">
        <w:rPr>
          <w:rFonts w:eastAsia="仿宋_GB2312"/>
          <w:sz w:val="32"/>
          <w:szCs w:val="32"/>
        </w:rPr>
        <w:t>是指具体采购项目的名称。与对应部门预算表名称一致。</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、本表</w:t>
      </w:r>
      <w:r w:rsidRPr="00C06EEE">
        <w:rPr>
          <w:rFonts w:eastAsia="仿宋_GB2312"/>
          <w:sz w:val="32"/>
          <w:szCs w:val="32"/>
        </w:rPr>
        <w:t>“</w:t>
      </w:r>
      <w:r w:rsidRPr="00C06EEE">
        <w:rPr>
          <w:rFonts w:eastAsia="仿宋_GB2312"/>
          <w:sz w:val="32"/>
          <w:szCs w:val="32"/>
        </w:rPr>
        <w:t>采购品目</w:t>
      </w:r>
      <w:r w:rsidRPr="00C06EEE">
        <w:rPr>
          <w:rFonts w:eastAsia="仿宋_GB2312"/>
          <w:sz w:val="32"/>
          <w:szCs w:val="32"/>
        </w:rPr>
        <w:t>”</w:t>
      </w:r>
      <w:r w:rsidRPr="00C06EEE">
        <w:rPr>
          <w:rFonts w:eastAsia="仿宋_GB2312"/>
          <w:sz w:val="32"/>
          <w:szCs w:val="32"/>
        </w:rPr>
        <w:t>是指按照《政府采购品目分类目录》（财库〔</w:t>
      </w:r>
      <w:r w:rsidRPr="00C06EEE">
        <w:rPr>
          <w:rFonts w:eastAsia="仿宋_GB2312"/>
          <w:sz w:val="32"/>
          <w:szCs w:val="32"/>
        </w:rPr>
        <w:t>2013</w:t>
      </w:r>
      <w:r w:rsidRPr="00C06EEE">
        <w:rPr>
          <w:rFonts w:eastAsia="仿宋_GB2312"/>
          <w:sz w:val="32"/>
          <w:szCs w:val="32"/>
        </w:rPr>
        <w:t>〕</w:t>
      </w:r>
      <w:r w:rsidRPr="00C06EEE">
        <w:rPr>
          <w:rFonts w:eastAsia="仿宋_GB2312"/>
          <w:sz w:val="32"/>
          <w:szCs w:val="32"/>
        </w:rPr>
        <w:t>189</w:t>
      </w:r>
      <w:r w:rsidRPr="00C06EEE">
        <w:rPr>
          <w:rFonts w:eastAsia="仿宋_GB2312"/>
          <w:sz w:val="32"/>
          <w:szCs w:val="32"/>
        </w:rPr>
        <w:t>）的要求细化到分类品目三级以下（含三级）的品目名称。采购需求明确的尽量填报到末级品目。例：服务器设备采购，三级品目为</w:t>
      </w:r>
      <w:r w:rsidRPr="00C06EEE">
        <w:rPr>
          <w:rFonts w:eastAsia="仿宋_GB2312"/>
          <w:sz w:val="32"/>
          <w:szCs w:val="32"/>
        </w:rPr>
        <w:t xml:space="preserve">“A0201 </w:t>
      </w:r>
      <w:r w:rsidRPr="00C06EEE">
        <w:rPr>
          <w:rFonts w:eastAsia="仿宋_GB2312"/>
          <w:sz w:val="32"/>
          <w:szCs w:val="32"/>
        </w:rPr>
        <w:t>计算机设备及软件</w:t>
      </w:r>
      <w:r w:rsidRPr="00C06EEE">
        <w:rPr>
          <w:rFonts w:eastAsia="仿宋_GB2312"/>
          <w:sz w:val="32"/>
          <w:szCs w:val="32"/>
        </w:rPr>
        <w:t>”</w:t>
      </w:r>
      <w:r w:rsidRPr="00C06EEE">
        <w:rPr>
          <w:rFonts w:eastAsia="仿宋_GB2312"/>
          <w:sz w:val="32"/>
          <w:szCs w:val="32"/>
        </w:rPr>
        <w:t>，代码为</w:t>
      </w:r>
      <w:r w:rsidRPr="00C06EEE">
        <w:rPr>
          <w:rFonts w:eastAsia="仿宋_GB2312"/>
          <w:sz w:val="32"/>
          <w:szCs w:val="32"/>
        </w:rPr>
        <w:t>A0201</w:t>
      </w:r>
      <w:r w:rsidRPr="00C06EEE">
        <w:rPr>
          <w:rFonts w:eastAsia="仿宋_GB2312"/>
          <w:sz w:val="32"/>
          <w:szCs w:val="32"/>
        </w:rPr>
        <w:t>；四级品目为</w:t>
      </w:r>
      <w:r w:rsidRPr="00C06EEE">
        <w:rPr>
          <w:rFonts w:eastAsia="仿宋_GB2312"/>
          <w:sz w:val="32"/>
          <w:szCs w:val="32"/>
        </w:rPr>
        <w:t>“A020101</w:t>
      </w:r>
      <w:r w:rsidRPr="00C06EEE">
        <w:rPr>
          <w:rFonts w:eastAsia="仿宋_GB2312"/>
          <w:sz w:val="32"/>
          <w:szCs w:val="32"/>
        </w:rPr>
        <w:t>计算机设备</w:t>
      </w:r>
      <w:r w:rsidRPr="00C06EEE">
        <w:rPr>
          <w:rFonts w:eastAsia="仿宋_GB2312"/>
          <w:sz w:val="32"/>
          <w:szCs w:val="32"/>
        </w:rPr>
        <w:t>”</w:t>
      </w:r>
      <w:r w:rsidRPr="00C06EEE">
        <w:rPr>
          <w:rFonts w:eastAsia="仿宋_GB2312"/>
          <w:sz w:val="32"/>
          <w:szCs w:val="32"/>
        </w:rPr>
        <w:t>，代码为</w:t>
      </w:r>
      <w:r w:rsidRPr="00C06EEE">
        <w:rPr>
          <w:rFonts w:eastAsia="仿宋_GB2312"/>
          <w:sz w:val="32"/>
          <w:szCs w:val="32"/>
        </w:rPr>
        <w:t>A020101</w:t>
      </w:r>
      <w:r w:rsidRPr="00C06EEE">
        <w:rPr>
          <w:rFonts w:eastAsia="仿宋_GB2312"/>
          <w:sz w:val="32"/>
          <w:szCs w:val="32"/>
        </w:rPr>
        <w:t>；末级品目为</w:t>
      </w:r>
      <w:r w:rsidRPr="00C06EEE">
        <w:rPr>
          <w:rFonts w:eastAsia="仿宋_GB2312"/>
          <w:sz w:val="32"/>
          <w:szCs w:val="32"/>
        </w:rPr>
        <w:t>“A02010103</w:t>
      </w:r>
      <w:r w:rsidRPr="00C06EEE">
        <w:rPr>
          <w:rFonts w:eastAsia="仿宋_GB2312"/>
          <w:sz w:val="32"/>
          <w:szCs w:val="32"/>
        </w:rPr>
        <w:t>服务器</w:t>
      </w:r>
      <w:r w:rsidRPr="00C06EEE">
        <w:rPr>
          <w:rFonts w:eastAsia="仿宋_GB2312"/>
          <w:sz w:val="32"/>
          <w:szCs w:val="32"/>
        </w:rPr>
        <w:t>”</w:t>
      </w:r>
      <w:r w:rsidRPr="00C06EEE">
        <w:rPr>
          <w:rFonts w:eastAsia="仿宋_GB2312"/>
          <w:sz w:val="32"/>
          <w:szCs w:val="32"/>
        </w:rPr>
        <w:t>，代码为</w:t>
      </w:r>
      <w:r w:rsidRPr="00C06EEE">
        <w:rPr>
          <w:rFonts w:eastAsia="仿宋_GB2312"/>
          <w:sz w:val="32"/>
          <w:szCs w:val="32"/>
        </w:rPr>
        <w:t>A02010103</w:t>
      </w:r>
      <w:r w:rsidRPr="00C06EEE">
        <w:rPr>
          <w:rFonts w:eastAsia="仿宋_GB2312"/>
          <w:sz w:val="32"/>
          <w:szCs w:val="32"/>
        </w:rPr>
        <w:t>。</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4</w:t>
      </w:r>
      <w:r w:rsidRPr="00C06EEE">
        <w:rPr>
          <w:rFonts w:eastAsia="仿宋_GB2312"/>
          <w:sz w:val="32"/>
          <w:szCs w:val="32"/>
        </w:rPr>
        <w:t>、本表</w:t>
      </w:r>
      <w:r w:rsidRPr="00C06EEE">
        <w:rPr>
          <w:rFonts w:eastAsia="仿宋_GB2312"/>
          <w:sz w:val="32"/>
          <w:szCs w:val="32"/>
        </w:rPr>
        <w:t>“</w:t>
      </w:r>
      <w:r w:rsidRPr="00C06EEE">
        <w:rPr>
          <w:rFonts w:eastAsia="仿宋_GB2312"/>
          <w:sz w:val="32"/>
          <w:szCs w:val="32"/>
        </w:rPr>
        <w:t>采购项目总投资</w:t>
      </w:r>
      <w:r w:rsidRPr="00C06EEE">
        <w:rPr>
          <w:rFonts w:eastAsia="仿宋_GB2312"/>
          <w:sz w:val="32"/>
          <w:szCs w:val="32"/>
        </w:rPr>
        <w:t>”</w:t>
      </w:r>
      <w:r w:rsidRPr="00C06EEE">
        <w:rPr>
          <w:rFonts w:eastAsia="仿宋_GB2312"/>
          <w:sz w:val="32"/>
          <w:szCs w:val="32"/>
        </w:rPr>
        <w:t>是指具体采购项目的总投资额。</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、不使用当年预算资金，无需编列政府采购预算，由单位采用追加的方式申报。</w:t>
      </w:r>
    </w:p>
    <w:p w:rsidR="00570D69" w:rsidRPr="00C06EEE" w:rsidRDefault="00570D69" w:rsidP="00570D69">
      <w:pPr>
        <w:spacing w:line="560" w:lineRule="exact"/>
        <w:ind w:firstLineChars="200" w:firstLine="640"/>
        <w:rPr>
          <w:rFonts w:eastAsia="仿宋_GB2312"/>
          <w:sz w:val="32"/>
          <w:szCs w:val="32"/>
        </w:rPr>
      </w:pPr>
      <w:r w:rsidRPr="00C06EEE">
        <w:rPr>
          <w:rFonts w:eastAsia="仿宋_GB2312"/>
          <w:sz w:val="32"/>
          <w:szCs w:val="32"/>
        </w:rPr>
        <w:t>6</w:t>
      </w:r>
      <w:r w:rsidRPr="00C06EEE">
        <w:rPr>
          <w:rFonts w:eastAsia="仿宋_GB2312"/>
          <w:sz w:val="32"/>
          <w:szCs w:val="32"/>
        </w:rPr>
        <w:t>、已经执行采购程序的项目，请在</w:t>
      </w:r>
      <w:r w:rsidRPr="00C06EEE">
        <w:rPr>
          <w:rFonts w:eastAsia="仿宋_GB2312"/>
          <w:sz w:val="32"/>
          <w:szCs w:val="32"/>
        </w:rPr>
        <w:t>“</w:t>
      </w:r>
      <w:r w:rsidRPr="00C06EEE">
        <w:rPr>
          <w:rFonts w:eastAsia="仿宋_GB2312"/>
          <w:sz w:val="32"/>
          <w:szCs w:val="32"/>
        </w:rPr>
        <w:t>备注</w:t>
      </w:r>
      <w:r w:rsidRPr="00C06EEE">
        <w:rPr>
          <w:rFonts w:eastAsia="仿宋_GB2312"/>
          <w:sz w:val="32"/>
          <w:szCs w:val="32"/>
        </w:rPr>
        <w:t>”</w:t>
      </w:r>
      <w:r w:rsidRPr="00C06EEE">
        <w:rPr>
          <w:rFonts w:eastAsia="仿宋_GB2312"/>
          <w:sz w:val="32"/>
          <w:szCs w:val="32"/>
        </w:rPr>
        <w:t>中，注明采购计划编号。</w:t>
      </w:r>
    </w:p>
    <w:p w:rsidR="00570D69" w:rsidRPr="00C06EEE" w:rsidRDefault="00570D69" w:rsidP="00570D69">
      <w:pPr>
        <w:pStyle w:val="a9"/>
        <w:widowControl w:val="0"/>
        <w:spacing w:before="0" w:beforeAutospacing="0" w:after="0" w:afterAutospacing="0" w:line="560" w:lineRule="exact"/>
        <w:ind w:firstLine="640"/>
        <w:jc w:val="both"/>
        <w:rPr>
          <w:rFonts w:ascii="Times New Roman" w:hAnsi="Times New Roman" w:cs="Times New Roman"/>
          <w:sz w:val="32"/>
          <w:szCs w:val="32"/>
        </w:rPr>
      </w:pPr>
      <w:r w:rsidRPr="00C06EEE">
        <w:rPr>
          <w:rFonts w:ascii="Times New Roman" w:hAnsi="Times New Roman" w:cs="Times New Roman"/>
          <w:sz w:val="32"/>
          <w:szCs w:val="32"/>
        </w:rPr>
        <w:t>7</w:t>
      </w:r>
      <w:r w:rsidRPr="00C06EEE">
        <w:rPr>
          <w:rFonts w:ascii="Times New Roman" w:hAnsi="Times New Roman" w:cs="Times New Roman"/>
          <w:sz w:val="32"/>
          <w:szCs w:val="32"/>
        </w:rPr>
        <w:t>、对于采购需求具有相对固定性、延续性且价格变化幅度小的服务项目，在年度预算资金能够保障的前提下，可以一次性签订不超过三年履行期限的政府采购合同。单位在编报采购预算时应按采购需求填报项目执行时间，并按采购总金额填报采购项目总投资金额。</w:t>
      </w:r>
    </w:p>
    <w:p w:rsidR="00570D69" w:rsidRPr="00C06EEE" w:rsidRDefault="00570D69" w:rsidP="00570D69">
      <w:pPr>
        <w:spacing w:line="560" w:lineRule="exact"/>
        <w:ind w:firstLineChars="200" w:firstLine="640"/>
        <w:rPr>
          <w:rFonts w:eastAsia="仿宋_GB2312"/>
          <w:sz w:val="32"/>
          <w:szCs w:val="32"/>
        </w:rPr>
        <w:sectPr w:rsidR="00570D69" w:rsidRPr="00C06EEE" w:rsidSect="00233E31">
          <w:pgSz w:w="11905" w:h="16837"/>
          <w:pgMar w:top="1531" w:right="1797" w:bottom="1531" w:left="1797" w:header="624" w:footer="1077" w:gutter="0"/>
          <w:pgNumType w:fmt="numberInDash"/>
          <w:cols w:space="720"/>
          <w:docGrid w:type="lines"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sz w:val="32"/>
          <w:szCs w:val="32"/>
        </w:rPr>
      </w:pPr>
      <w:r w:rsidRPr="00C06EEE">
        <w:rPr>
          <w:rFonts w:eastAsia="黑体"/>
          <w:bCs/>
          <w:sz w:val="32"/>
          <w:szCs w:val="32"/>
        </w:rPr>
        <w:lastRenderedPageBreak/>
        <w:t>附件</w:t>
      </w:r>
      <w:r w:rsidRPr="00C06EEE">
        <w:rPr>
          <w:rFonts w:eastAsia="黑体"/>
          <w:bCs/>
          <w:sz w:val="32"/>
          <w:szCs w:val="32"/>
        </w:rPr>
        <w:t>6-1</w:t>
      </w:r>
    </w:p>
    <w:p w:rsidR="00570D69" w:rsidRPr="00C06EEE" w:rsidRDefault="00570D69" w:rsidP="00570D69">
      <w:pPr>
        <w:spacing w:line="600" w:lineRule="exact"/>
        <w:jc w:val="center"/>
        <w:rPr>
          <w:rFonts w:eastAsia="方正小标宋_GBK"/>
          <w:kern w:val="0"/>
          <w:sz w:val="36"/>
          <w:szCs w:val="36"/>
        </w:rPr>
      </w:pPr>
      <w:r w:rsidRPr="00C06EEE">
        <w:rPr>
          <w:rFonts w:eastAsia="方正小标宋_GBK"/>
          <w:kern w:val="0"/>
          <w:sz w:val="36"/>
          <w:szCs w:val="36"/>
        </w:rPr>
        <w:t>2020</w:t>
      </w:r>
      <w:r w:rsidRPr="00C06EEE">
        <w:rPr>
          <w:rFonts w:eastAsia="方正小标宋_GBK"/>
          <w:kern w:val="0"/>
          <w:sz w:val="36"/>
          <w:szCs w:val="36"/>
        </w:rPr>
        <w:t>年省直单位非税收入预算汇总表</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400"/>
        <w:jc w:val="right"/>
        <w:rPr>
          <w:rFonts w:eastAsia="仿宋_GB2312"/>
          <w:kern w:val="0"/>
          <w:sz w:val="20"/>
          <w:szCs w:val="20"/>
        </w:rPr>
      </w:pPr>
      <w:r w:rsidRPr="00C06EEE">
        <w:rPr>
          <w:rFonts w:eastAsia="仿宋_GB2312"/>
          <w:kern w:val="0"/>
          <w:sz w:val="20"/>
          <w:szCs w:val="20"/>
        </w:rPr>
        <w:t>单位：万元</w:t>
      </w:r>
    </w:p>
    <w:tbl>
      <w:tblPr>
        <w:tblW w:w="14384"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1108"/>
        <w:gridCol w:w="1108"/>
        <w:gridCol w:w="802"/>
        <w:gridCol w:w="709"/>
        <w:gridCol w:w="850"/>
        <w:gridCol w:w="851"/>
        <w:gridCol w:w="992"/>
        <w:gridCol w:w="905"/>
        <w:gridCol w:w="1108"/>
        <w:gridCol w:w="1026"/>
        <w:gridCol w:w="1108"/>
        <w:gridCol w:w="780"/>
        <w:gridCol w:w="1108"/>
        <w:gridCol w:w="821"/>
      </w:tblGrid>
      <w:tr w:rsidR="00570D69" w:rsidRPr="00C06EEE" w:rsidTr="00AC0AE6">
        <w:trPr>
          <w:trHeight w:val="531"/>
        </w:trPr>
        <w:tc>
          <w:tcPr>
            <w:tcW w:w="1108" w:type="dxa"/>
            <w:vMerge w:val="restart"/>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部门</w:t>
            </w:r>
            <w:r w:rsidRPr="00C06EEE">
              <w:rPr>
                <w:rFonts w:eastAsia="黑体"/>
                <w:kern w:val="0"/>
                <w:sz w:val="20"/>
                <w:szCs w:val="20"/>
              </w:rPr>
              <w:t>(</w:t>
            </w:r>
            <w:r w:rsidRPr="00C06EEE">
              <w:rPr>
                <w:rFonts w:eastAsia="黑体"/>
                <w:kern w:val="0"/>
                <w:sz w:val="20"/>
                <w:szCs w:val="20"/>
              </w:rPr>
              <w:t>单位</w:t>
            </w:r>
            <w:r w:rsidRPr="00C06EEE">
              <w:rPr>
                <w:rFonts w:eastAsia="黑体"/>
                <w:kern w:val="0"/>
                <w:sz w:val="20"/>
                <w:szCs w:val="20"/>
              </w:rPr>
              <w:t>)</w:t>
            </w:r>
            <w:r w:rsidRPr="00C06EEE">
              <w:rPr>
                <w:rFonts w:eastAsia="黑体"/>
                <w:kern w:val="0"/>
                <w:sz w:val="20"/>
                <w:szCs w:val="20"/>
              </w:rPr>
              <w:t>编码</w:t>
            </w:r>
          </w:p>
        </w:tc>
        <w:tc>
          <w:tcPr>
            <w:tcW w:w="1108" w:type="dxa"/>
            <w:vMerge w:val="restart"/>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部门</w:t>
            </w:r>
            <w:r w:rsidRPr="00C06EEE">
              <w:rPr>
                <w:rFonts w:eastAsia="黑体"/>
                <w:kern w:val="0"/>
                <w:sz w:val="20"/>
                <w:szCs w:val="20"/>
              </w:rPr>
              <w:t>(</w:t>
            </w:r>
            <w:r w:rsidRPr="00C06EEE">
              <w:rPr>
                <w:rFonts w:eastAsia="黑体"/>
                <w:kern w:val="0"/>
                <w:sz w:val="20"/>
                <w:szCs w:val="20"/>
              </w:rPr>
              <w:t>单位</w:t>
            </w:r>
            <w:r w:rsidRPr="00C06EEE">
              <w:rPr>
                <w:rFonts w:eastAsia="黑体"/>
                <w:kern w:val="0"/>
                <w:sz w:val="20"/>
                <w:szCs w:val="20"/>
              </w:rPr>
              <w:t>)</w:t>
            </w:r>
            <w:r w:rsidRPr="00C06EEE">
              <w:rPr>
                <w:rFonts w:eastAsia="黑体"/>
                <w:kern w:val="0"/>
                <w:sz w:val="20"/>
                <w:szCs w:val="20"/>
              </w:rPr>
              <w:t>名称</w:t>
            </w:r>
          </w:p>
        </w:tc>
        <w:tc>
          <w:tcPr>
            <w:tcW w:w="1108" w:type="dxa"/>
            <w:vMerge w:val="restart"/>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合计</w:t>
            </w:r>
          </w:p>
        </w:tc>
        <w:tc>
          <w:tcPr>
            <w:tcW w:w="7243" w:type="dxa"/>
            <w:gridSpan w:val="8"/>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纳入一般公共预算管理</w:t>
            </w:r>
          </w:p>
        </w:tc>
        <w:tc>
          <w:tcPr>
            <w:tcW w:w="1108" w:type="dxa"/>
            <w:vMerge w:val="restart"/>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纳入政府性基金预算管理</w:t>
            </w:r>
          </w:p>
        </w:tc>
        <w:tc>
          <w:tcPr>
            <w:tcW w:w="2709" w:type="dxa"/>
            <w:gridSpan w:val="3"/>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纳入专户管理</w:t>
            </w:r>
          </w:p>
        </w:tc>
      </w:tr>
      <w:tr w:rsidR="00570D69" w:rsidRPr="00C06EEE" w:rsidTr="00AC0AE6">
        <w:trPr>
          <w:trHeight w:val="319"/>
        </w:trPr>
        <w:tc>
          <w:tcPr>
            <w:tcW w:w="1108" w:type="dxa"/>
            <w:vMerge/>
            <w:vAlign w:val="center"/>
          </w:tcPr>
          <w:p w:rsidR="00570D69" w:rsidRPr="00C06EEE" w:rsidRDefault="00570D69" w:rsidP="00AC0AE6">
            <w:pPr>
              <w:widowControl/>
              <w:spacing w:line="240" w:lineRule="exact"/>
              <w:jc w:val="center"/>
              <w:rPr>
                <w:rFonts w:eastAsia="黑体"/>
                <w:kern w:val="0"/>
                <w:sz w:val="20"/>
                <w:szCs w:val="20"/>
              </w:rPr>
            </w:pPr>
          </w:p>
        </w:tc>
        <w:tc>
          <w:tcPr>
            <w:tcW w:w="1108" w:type="dxa"/>
            <w:vMerge/>
            <w:vAlign w:val="center"/>
          </w:tcPr>
          <w:p w:rsidR="00570D69" w:rsidRPr="00C06EEE" w:rsidRDefault="00570D69" w:rsidP="00AC0AE6">
            <w:pPr>
              <w:widowControl/>
              <w:spacing w:line="240" w:lineRule="exact"/>
              <w:jc w:val="center"/>
              <w:rPr>
                <w:rFonts w:eastAsia="黑体"/>
                <w:kern w:val="0"/>
                <w:sz w:val="20"/>
                <w:szCs w:val="20"/>
              </w:rPr>
            </w:pPr>
          </w:p>
        </w:tc>
        <w:tc>
          <w:tcPr>
            <w:tcW w:w="1108" w:type="dxa"/>
            <w:vMerge/>
            <w:vAlign w:val="center"/>
          </w:tcPr>
          <w:p w:rsidR="00570D69" w:rsidRPr="00C06EEE" w:rsidRDefault="00570D69" w:rsidP="00AC0AE6">
            <w:pPr>
              <w:widowControl/>
              <w:spacing w:line="240" w:lineRule="exact"/>
              <w:jc w:val="center"/>
              <w:rPr>
                <w:rFonts w:eastAsia="黑体"/>
                <w:kern w:val="0"/>
                <w:sz w:val="20"/>
                <w:szCs w:val="20"/>
              </w:rPr>
            </w:pPr>
          </w:p>
        </w:tc>
        <w:tc>
          <w:tcPr>
            <w:tcW w:w="802" w:type="dxa"/>
            <w:tcBorders>
              <w:right w:val="single" w:sz="4" w:space="0" w:color="auto"/>
            </w:tcBorders>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小计</w:t>
            </w:r>
          </w:p>
        </w:tc>
        <w:tc>
          <w:tcPr>
            <w:tcW w:w="709" w:type="dxa"/>
            <w:tcBorders>
              <w:left w:val="single" w:sz="4" w:space="0" w:color="auto"/>
            </w:tcBorders>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专项收入</w:t>
            </w:r>
          </w:p>
        </w:tc>
        <w:tc>
          <w:tcPr>
            <w:tcW w:w="850"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行政事业性</w:t>
            </w:r>
          </w:p>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收费</w:t>
            </w:r>
          </w:p>
        </w:tc>
        <w:tc>
          <w:tcPr>
            <w:tcW w:w="851"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罚没收入</w:t>
            </w:r>
          </w:p>
        </w:tc>
        <w:tc>
          <w:tcPr>
            <w:tcW w:w="992"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国有资源</w:t>
            </w:r>
            <w:r w:rsidRPr="00C06EEE">
              <w:rPr>
                <w:rFonts w:eastAsia="黑体"/>
                <w:kern w:val="0"/>
                <w:sz w:val="20"/>
                <w:szCs w:val="20"/>
              </w:rPr>
              <w:t>(</w:t>
            </w:r>
            <w:r w:rsidRPr="00C06EEE">
              <w:rPr>
                <w:rFonts w:eastAsia="黑体"/>
                <w:kern w:val="0"/>
                <w:sz w:val="20"/>
                <w:szCs w:val="20"/>
              </w:rPr>
              <w:t>资产</w:t>
            </w:r>
            <w:r w:rsidRPr="00C06EEE">
              <w:rPr>
                <w:rFonts w:eastAsia="黑体"/>
                <w:kern w:val="0"/>
                <w:sz w:val="20"/>
                <w:szCs w:val="20"/>
              </w:rPr>
              <w:t>)</w:t>
            </w:r>
            <w:r w:rsidRPr="00C06EEE">
              <w:rPr>
                <w:rFonts w:eastAsia="黑体"/>
                <w:kern w:val="0"/>
                <w:sz w:val="20"/>
                <w:szCs w:val="20"/>
              </w:rPr>
              <w:t>有偿使用收入</w:t>
            </w:r>
          </w:p>
        </w:tc>
        <w:tc>
          <w:tcPr>
            <w:tcW w:w="905"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捐赠收入</w:t>
            </w:r>
          </w:p>
        </w:tc>
        <w:tc>
          <w:tcPr>
            <w:tcW w:w="1108"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政府住房基金收入</w:t>
            </w:r>
          </w:p>
        </w:tc>
        <w:tc>
          <w:tcPr>
            <w:tcW w:w="1026"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其他收入</w:t>
            </w:r>
          </w:p>
        </w:tc>
        <w:tc>
          <w:tcPr>
            <w:tcW w:w="1108" w:type="dxa"/>
            <w:vMerge/>
            <w:vAlign w:val="center"/>
          </w:tcPr>
          <w:p w:rsidR="00570D69" w:rsidRPr="00C06EEE" w:rsidRDefault="00570D69" w:rsidP="00AC0AE6">
            <w:pPr>
              <w:widowControl/>
              <w:spacing w:line="240" w:lineRule="exact"/>
              <w:jc w:val="center"/>
              <w:rPr>
                <w:rFonts w:eastAsia="黑体"/>
                <w:kern w:val="0"/>
                <w:sz w:val="20"/>
                <w:szCs w:val="20"/>
              </w:rPr>
            </w:pPr>
          </w:p>
        </w:tc>
        <w:tc>
          <w:tcPr>
            <w:tcW w:w="780"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小计</w:t>
            </w:r>
          </w:p>
        </w:tc>
        <w:tc>
          <w:tcPr>
            <w:tcW w:w="1108"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教育收费</w:t>
            </w:r>
          </w:p>
        </w:tc>
        <w:tc>
          <w:tcPr>
            <w:tcW w:w="821" w:type="dxa"/>
            <w:vAlign w:val="center"/>
          </w:tcPr>
          <w:p w:rsidR="00570D69" w:rsidRPr="00C06EEE" w:rsidRDefault="00570D69" w:rsidP="00AC0AE6">
            <w:pPr>
              <w:widowControl/>
              <w:spacing w:line="240" w:lineRule="exact"/>
              <w:jc w:val="center"/>
              <w:rPr>
                <w:rFonts w:eastAsia="黑体"/>
                <w:kern w:val="0"/>
                <w:sz w:val="20"/>
                <w:szCs w:val="20"/>
              </w:rPr>
            </w:pPr>
            <w:r w:rsidRPr="00C06EEE">
              <w:rPr>
                <w:rFonts w:eastAsia="黑体"/>
                <w:kern w:val="0"/>
                <w:sz w:val="20"/>
                <w:szCs w:val="20"/>
              </w:rPr>
              <w:t>其他</w:t>
            </w:r>
          </w:p>
        </w:tc>
      </w:tr>
      <w:tr w:rsidR="00570D69" w:rsidRPr="00C06EEE" w:rsidTr="00AC0AE6">
        <w:trPr>
          <w:trHeight w:val="498"/>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jc w:val="center"/>
              <w:rPr>
                <w:rFonts w:eastAsia="仿宋_GB2312"/>
                <w:kern w:val="0"/>
                <w:sz w:val="20"/>
                <w:szCs w:val="20"/>
              </w:rPr>
            </w:pPr>
            <w:r w:rsidRPr="00C06EEE">
              <w:rPr>
                <w:rFonts w:eastAsia="仿宋_GB2312"/>
                <w:kern w:val="0"/>
                <w:sz w:val="20"/>
                <w:szCs w:val="20"/>
              </w:rPr>
              <w:t>部门</w:t>
            </w:r>
          </w:p>
          <w:p w:rsidR="00570D69" w:rsidRPr="00C06EEE" w:rsidRDefault="00570D69" w:rsidP="00AC0AE6">
            <w:pPr>
              <w:widowControl/>
              <w:spacing w:line="240" w:lineRule="exact"/>
              <w:jc w:val="left"/>
              <w:rPr>
                <w:rFonts w:eastAsia="仿宋_GB2312"/>
                <w:kern w:val="0"/>
                <w:sz w:val="20"/>
                <w:szCs w:val="20"/>
              </w:rPr>
            </w:pPr>
            <w:r w:rsidRPr="00C06EEE">
              <w:rPr>
                <w:rFonts w:eastAsia="仿宋_GB2312"/>
                <w:kern w:val="0"/>
                <w:sz w:val="20"/>
                <w:szCs w:val="20"/>
              </w:rPr>
              <w:t>（单位）</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531"/>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531"/>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498"/>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531"/>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531"/>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498"/>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r w:rsidR="00570D69" w:rsidRPr="00C06EEE" w:rsidTr="00AC0AE6">
        <w:trPr>
          <w:trHeight w:val="565"/>
        </w:trPr>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02" w:type="dxa"/>
            <w:tcBorders>
              <w:right w:val="single" w:sz="4" w:space="0" w:color="auto"/>
            </w:tcBorders>
          </w:tcPr>
          <w:p w:rsidR="00570D69" w:rsidRPr="00C06EEE" w:rsidRDefault="00570D69" w:rsidP="00AC0AE6">
            <w:pPr>
              <w:widowControl/>
              <w:spacing w:line="240" w:lineRule="exact"/>
              <w:jc w:val="center"/>
              <w:rPr>
                <w:rFonts w:eastAsia="仿宋_GB2312"/>
                <w:kern w:val="0"/>
                <w:sz w:val="20"/>
                <w:szCs w:val="20"/>
              </w:rPr>
            </w:pPr>
          </w:p>
        </w:tc>
        <w:tc>
          <w:tcPr>
            <w:tcW w:w="709" w:type="dxa"/>
            <w:tcBorders>
              <w:left w:val="single" w:sz="4" w:space="0" w:color="auto"/>
            </w:tcBorders>
          </w:tcPr>
          <w:p w:rsidR="00570D69" w:rsidRPr="00C06EEE" w:rsidRDefault="00570D69" w:rsidP="00AC0AE6">
            <w:pPr>
              <w:spacing w:line="240" w:lineRule="exact"/>
              <w:jc w:val="center"/>
              <w:rPr>
                <w:rFonts w:eastAsia="仿宋_GB2312"/>
                <w:kern w:val="0"/>
                <w:sz w:val="20"/>
                <w:szCs w:val="20"/>
              </w:rPr>
            </w:pPr>
            <w:r w:rsidRPr="00C06EEE">
              <w:rPr>
                <w:rFonts w:eastAsia="仿宋_GB2312"/>
                <w:kern w:val="0"/>
                <w:sz w:val="20"/>
                <w:szCs w:val="20"/>
              </w:rPr>
              <w:t xml:space="preserve">　</w:t>
            </w:r>
          </w:p>
        </w:tc>
        <w:tc>
          <w:tcPr>
            <w:tcW w:w="85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5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92"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905"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026"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780"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1108"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c>
          <w:tcPr>
            <w:tcW w:w="821" w:type="dxa"/>
          </w:tcPr>
          <w:p w:rsidR="00570D69" w:rsidRPr="00C06EEE" w:rsidRDefault="00570D69" w:rsidP="00AC0AE6">
            <w:pPr>
              <w:widowControl/>
              <w:spacing w:line="240" w:lineRule="exact"/>
              <w:ind w:firstLine="400"/>
              <w:jc w:val="center"/>
              <w:rPr>
                <w:rFonts w:eastAsia="仿宋_GB2312"/>
                <w:kern w:val="0"/>
                <w:sz w:val="20"/>
                <w:szCs w:val="20"/>
              </w:rPr>
            </w:pPr>
            <w:r w:rsidRPr="00C06EEE">
              <w:rPr>
                <w:rFonts w:eastAsia="仿宋_GB2312"/>
                <w:kern w:val="0"/>
                <w:sz w:val="20"/>
                <w:szCs w:val="20"/>
              </w:rPr>
              <w:t xml:space="preserve">　</w:t>
            </w:r>
          </w:p>
        </w:tc>
      </w:tr>
    </w:tbl>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仿宋_GB2312"/>
          <w:b/>
          <w:bCs/>
          <w:kern w:val="0"/>
          <w:sz w:val="30"/>
          <w:szCs w:val="30"/>
        </w:rPr>
        <w:br w:type="page"/>
      </w:r>
      <w:r w:rsidRPr="00C06EEE">
        <w:rPr>
          <w:rFonts w:eastAsia="黑体"/>
          <w:bCs/>
          <w:kern w:val="0"/>
          <w:sz w:val="32"/>
          <w:szCs w:val="32"/>
        </w:rPr>
        <w:lastRenderedPageBreak/>
        <w:t>附件</w:t>
      </w:r>
      <w:r w:rsidRPr="00C06EEE">
        <w:rPr>
          <w:rFonts w:eastAsia="黑体"/>
          <w:bCs/>
          <w:kern w:val="0"/>
          <w:sz w:val="32"/>
          <w:szCs w:val="32"/>
        </w:rPr>
        <w:t>6-2</w:t>
      </w:r>
    </w:p>
    <w:p w:rsidR="00570D69" w:rsidRPr="00C06EEE" w:rsidRDefault="00570D69" w:rsidP="00570D69">
      <w:pPr>
        <w:spacing w:line="600" w:lineRule="exact"/>
        <w:jc w:val="center"/>
        <w:rPr>
          <w:rFonts w:eastAsia="方正小标宋_GBK"/>
          <w:kern w:val="0"/>
          <w:sz w:val="36"/>
          <w:szCs w:val="36"/>
        </w:rPr>
      </w:pPr>
      <w:r w:rsidRPr="00C06EEE">
        <w:rPr>
          <w:rFonts w:eastAsia="方正小标宋_GBK"/>
          <w:kern w:val="0"/>
          <w:sz w:val="36"/>
          <w:szCs w:val="36"/>
        </w:rPr>
        <w:t>2020</w:t>
      </w:r>
      <w:r w:rsidRPr="00C06EEE">
        <w:rPr>
          <w:rFonts w:eastAsia="方正小标宋_GBK"/>
          <w:kern w:val="0"/>
          <w:sz w:val="36"/>
          <w:szCs w:val="36"/>
        </w:rPr>
        <w:t>年省直单位非税收入预算明细表</w:t>
      </w:r>
    </w:p>
    <w:p w:rsidR="00570D69" w:rsidRPr="00C06EEE" w:rsidRDefault="00570D69" w:rsidP="00570D69">
      <w:pPr>
        <w:spacing w:line="600" w:lineRule="exact"/>
        <w:ind w:firstLine="400"/>
        <w:jc w:val="right"/>
        <w:rPr>
          <w:sz w:val="20"/>
          <w:szCs w:val="20"/>
        </w:rPr>
      </w:pPr>
      <w:r w:rsidRPr="00C06EEE">
        <w:rPr>
          <w:kern w:val="0"/>
          <w:sz w:val="20"/>
          <w:szCs w:val="20"/>
        </w:rPr>
        <w:t>单位：万元</w:t>
      </w:r>
    </w:p>
    <w:tbl>
      <w:tblPr>
        <w:tblW w:w="14075" w:type="dxa"/>
        <w:jc w:val="center"/>
        <w:tblLayout w:type="fixed"/>
        <w:tblLook w:val="0000"/>
      </w:tblPr>
      <w:tblGrid>
        <w:gridCol w:w="1678"/>
        <w:gridCol w:w="3302"/>
        <w:gridCol w:w="1510"/>
        <w:gridCol w:w="1219"/>
        <w:gridCol w:w="1149"/>
        <w:gridCol w:w="1369"/>
        <w:gridCol w:w="1308"/>
        <w:gridCol w:w="1308"/>
        <w:gridCol w:w="1232"/>
      </w:tblGrid>
      <w:tr w:rsidR="00570D69" w:rsidRPr="00C06EEE" w:rsidTr="00AC0AE6">
        <w:trPr>
          <w:trHeight w:val="330"/>
          <w:jc w:val="center"/>
        </w:trPr>
        <w:tc>
          <w:tcPr>
            <w:tcW w:w="1678" w:type="dxa"/>
            <w:vMerge w:val="restart"/>
            <w:tcBorders>
              <w:top w:val="single" w:sz="4" w:space="0" w:color="auto"/>
              <w:left w:val="single" w:sz="4" w:space="0" w:color="auto"/>
              <w:bottom w:val="single" w:sz="4" w:space="0" w:color="000000"/>
              <w:right w:val="nil"/>
            </w:tcBorders>
            <w:vAlign w:val="center"/>
          </w:tcPr>
          <w:p w:rsidR="00570D69" w:rsidRPr="00C06EEE" w:rsidRDefault="00570D69" w:rsidP="00AC0AE6">
            <w:pPr>
              <w:widowControl/>
              <w:spacing w:line="400" w:lineRule="exact"/>
              <w:jc w:val="center"/>
              <w:rPr>
                <w:rFonts w:eastAsia="黑体"/>
                <w:kern w:val="0"/>
                <w:sz w:val="20"/>
                <w:szCs w:val="20"/>
              </w:rPr>
            </w:pPr>
            <w:r w:rsidRPr="00C06EEE">
              <w:rPr>
                <w:rFonts w:eastAsia="黑体"/>
                <w:kern w:val="0"/>
                <w:sz w:val="20"/>
                <w:szCs w:val="20"/>
              </w:rPr>
              <w:t>编码（单位编码、执收项目编码）</w:t>
            </w:r>
          </w:p>
        </w:tc>
        <w:tc>
          <w:tcPr>
            <w:tcW w:w="3302" w:type="dxa"/>
            <w:vMerge w:val="restart"/>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单位</w:t>
            </w:r>
            <w:r w:rsidRPr="00C06EEE">
              <w:rPr>
                <w:rFonts w:eastAsia="黑体"/>
                <w:kern w:val="0"/>
                <w:sz w:val="20"/>
                <w:szCs w:val="20"/>
              </w:rPr>
              <w:t>(</w:t>
            </w:r>
            <w:r w:rsidRPr="00C06EEE">
              <w:rPr>
                <w:rFonts w:eastAsia="黑体"/>
                <w:kern w:val="0"/>
                <w:sz w:val="20"/>
                <w:szCs w:val="20"/>
              </w:rPr>
              <w:t>项目</w:t>
            </w:r>
            <w:r w:rsidRPr="00C06EEE">
              <w:rPr>
                <w:rFonts w:eastAsia="黑体"/>
                <w:kern w:val="0"/>
                <w:sz w:val="20"/>
                <w:szCs w:val="20"/>
              </w:rPr>
              <w:t>)</w:t>
            </w:r>
            <w:r w:rsidRPr="00C06EEE">
              <w:rPr>
                <w:rFonts w:eastAsia="黑体"/>
                <w:kern w:val="0"/>
                <w:sz w:val="20"/>
                <w:szCs w:val="20"/>
              </w:rPr>
              <w:t>名称</w:t>
            </w:r>
          </w:p>
        </w:tc>
        <w:tc>
          <w:tcPr>
            <w:tcW w:w="1510" w:type="dxa"/>
            <w:vMerge w:val="restart"/>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年度征收总额</w:t>
            </w:r>
          </w:p>
        </w:tc>
        <w:tc>
          <w:tcPr>
            <w:tcW w:w="1219" w:type="dxa"/>
            <w:vMerge w:val="restart"/>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减</w:t>
            </w:r>
            <w:r w:rsidRPr="00C06EEE">
              <w:rPr>
                <w:rFonts w:eastAsia="黑体"/>
                <w:kern w:val="0"/>
                <w:sz w:val="20"/>
                <w:szCs w:val="20"/>
              </w:rPr>
              <w:t>:</w:t>
            </w:r>
            <w:r w:rsidRPr="00C06EEE">
              <w:rPr>
                <w:rFonts w:eastAsia="黑体"/>
                <w:kern w:val="0"/>
                <w:sz w:val="20"/>
                <w:szCs w:val="20"/>
              </w:rPr>
              <w:t>分成收入划出</w:t>
            </w:r>
          </w:p>
        </w:tc>
        <w:tc>
          <w:tcPr>
            <w:tcW w:w="1149" w:type="dxa"/>
            <w:vMerge w:val="restart"/>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加</w:t>
            </w:r>
            <w:r w:rsidRPr="00C06EEE">
              <w:rPr>
                <w:rFonts w:eastAsia="黑体"/>
                <w:kern w:val="0"/>
                <w:sz w:val="20"/>
                <w:szCs w:val="20"/>
              </w:rPr>
              <w:t>:</w:t>
            </w:r>
            <w:r w:rsidRPr="00C06EEE">
              <w:rPr>
                <w:rFonts w:eastAsia="黑体"/>
                <w:kern w:val="0"/>
                <w:sz w:val="20"/>
                <w:szCs w:val="20"/>
              </w:rPr>
              <w:t>分成收入划入</w:t>
            </w:r>
          </w:p>
        </w:tc>
        <w:tc>
          <w:tcPr>
            <w:tcW w:w="5217" w:type="dxa"/>
            <w:gridSpan w:val="4"/>
            <w:tcBorders>
              <w:top w:val="single" w:sz="4" w:space="0" w:color="auto"/>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当年非税收入预算数</w:t>
            </w:r>
          </w:p>
        </w:tc>
      </w:tr>
      <w:tr w:rsidR="00570D69" w:rsidRPr="00C06EEE" w:rsidTr="00AC0AE6">
        <w:trPr>
          <w:trHeight w:val="495"/>
          <w:jc w:val="center"/>
        </w:trPr>
        <w:tc>
          <w:tcPr>
            <w:tcW w:w="1678" w:type="dxa"/>
            <w:vMerge/>
            <w:tcBorders>
              <w:top w:val="single" w:sz="4" w:space="0" w:color="auto"/>
              <w:left w:val="single" w:sz="4" w:space="0" w:color="auto"/>
              <w:bottom w:val="single" w:sz="4" w:space="0" w:color="000000"/>
              <w:right w:val="nil"/>
            </w:tcBorders>
            <w:vAlign w:val="center"/>
          </w:tcPr>
          <w:p w:rsidR="00570D69" w:rsidRPr="00C06EEE" w:rsidRDefault="00570D69" w:rsidP="00AC0AE6">
            <w:pPr>
              <w:widowControl/>
              <w:jc w:val="center"/>
              <w:rPr>
                <w:rFonts w:eastAsia="黑体"/>
                <w:kern w:val="0"/>
                <w:sz w:val="20"/>
                <w:szCs w:val="20"/>
              </w:rPr>
            </w:pPr>
          </w:p>
        </w:tc>
        <w:tc>
          <w:tcPr>
            <w:tcW w:w="3302" w:type="dxa"/>
            <w:vMerge/>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p>
        </w:tc>
        <w:tc>
          <w:tcPr>
            <w:tcW w:w="1510" w:type="dxa"/>
            <w:vMerge/>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p>
        </w:tc>
        <w:tc>
          <w:tcPr>
            <w:tcW w:w="1219" w:type="dxa"/>
            <w:vMerge/>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p>
        </w:tc>
        <w:tc>
          <w:tcPr>
            <w:tcW w:w="1149" w:type="dxa"/>
            <w:vMerge/>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合计</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一般公共</w:t>
            </w:r>
            <w:r w:rsidRPr="00C06EEE">
              <w:rPr>
                <w:rFonts w:eastAsia="黑体"/>
                <w:kern w:val="0"/>
                <w:sz w:val="20"/>
                <w:szCs w:val="20"/>
              </w:rPr>
              <w:t xml:space="preserve">  </w:t>
            </w:r>
            <w:r w:rsidRPr="00C06EEE">
              <w:rPr>
                <w:rFonts w:eastAsia="黑体"/>
                <w:kern w:val="0"/>
                <w:sz w:val="20"/>
                <w:szCs w:val="20"/>
              </w:rPr>
              <w:t>预算</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政府性基金预算</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纳入专户管理的非税收入预算</w:t>
            </w:r>
          </w:p>
        </w:tc>
      </w:tr>
      <w:tr w:rsidR="00570D69" w:rsidRPr="00C06EEE" w:rsidTr="00AC0AE6">
        <w:trPr>
          <w:trHeight w:val="345"/>
          <w:jc w:val="center"/>
        </w:trPr>
        <w:tc>
          <w:tcPr>
            <w:tcW w:w="1678" w:type="dxa"/>
            <w:vMerge/>
            <w:tcBorders>
              <w:top w:val="single" w:sz="4" w:space="0" w:color="auto"/>
              <w:left w:val="single" w:sz="4" w:space="0" w:color="auto"/>
              <w:bottom w:val="single" w:sz="4" w:space="0" w:color="000000"/>
              <w:right w:val="nil"/>
            </w:tcBorders>
            <w:vAlign w:val="center"/>
          </w:tcPr>
          <w:p w:rsidR="00570D69" w:rsidRPr="00C06EEE" w:rsidRDefault="00570D69" w:rsidP="00AC0AE6">
            <w:pPr>
              <w:widowControl/>
              <w:ind w:firstLine="400"/>
              <w:jc w:val="center"/>
              <w:rPr>
                <w:rFonts w:eastAsia="黑体"/>
                <w:kern w:val="0"/>
                <w:sz w:val="20"/>
                <w:szCs w:val="20"/>
              </w:rPr>
            </w:pPr>
          </w:p>
        </w:tc>
        <w:tc>
          <w:tcPr>
            <w:tcW w:w="3302" w:type="dxa"/>
            <w:vMerge/>
            <w:tcBorders>
              <w:top w:val="single" w:sz="4" w:space="0" w:color="auto"/>
              <w:left w:val="single" w:sz="4" w:space="0" w:color="auto"/>
              <w:bottom w:val="single" w:sz="4" w:space="0" w:color="auto"/>
              <w:right w:val="single" w:sz="4" w:space="0" w:color="auto"/>
            </w:tcBorders>
            <w:vAlign w:val="center"/>
          </w:tcPr>
          <w:p w:rsidR="00570D69" w:rsidRPr="00C06EEE" w:rsidRDefault="00570D69" w:rsidP="00AC0AE6">
            <w:pPr>
              <w:widowControl/>
              <w:ind w:firstLine="400"/>
              <w:jc w:val="center"/>
              <w:rPr>
                <w:rFonts w:eastAsia="黑体"/>
                <w:kern w:val="0"/>
                <w:sz w:val="20"/>
                <w:szCs w:val="20"/>
              </w:rPr>
            </w:pP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1</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2</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3</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4=1-2+3</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5</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6</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7</w:t>
            </w:r>
          </w:p>
        </w:tc>
      </w:tr>
      <w:tr w:rsidR="00570D69" w:rsidRPr="00C06EEE" w:rsidTr="00AC0AE6">
        <w:trPr>
          <w:trHeight w:val="390"/>
          <w:jc w:val="center"/>
        </w:trPr>
        <w:tc>
          <w:tcPr>
            <w:tcW w:w="1678" w:type="dxa"/>
            <w:tcBorders>
              <w:top w:val="nil"/>
              <w:left w:val="single" w:sz="4" w:space="0" w:color="auto"/>
              <w:bottom w:val="single" w:sz="4" w:space="0" w:color="auto"/>
              <w:right w:val="nil"/>
            </w:tcBorders>
            <w:vAlign w:val="center"/>
          </w:tcPr>
          <w:p w:rsidR="00570D69" w:rsidRPr="00C06EEE" w:rsidRDefault="00570D69" w:rsidP="00AC0AE6">
            <w:pPr>
              <w:widowControl/>
              <w:ind w:firstLine="400"/>
              <w:jc w:val="center"/>
              <w:rPr>
                <w:kern w:val="0"/>
                <w:sz w:val="20"/>
                <w:szCs w:val="20"/>
              </w:rPr>
            </w:pP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400"/>
              <w:jc w:val="center"/>
              <w:rPr>
                <w:rFonts w:eastAsia="仿宋_GB2312"/>
                <w:kern w:val="0"/>
                <w:sz w:val="20"/>
                <w:szCs w:val="20"/>
              </w:rPr>
            </w:pPr>
            <w:r w:rsidRPr="00C06EEE">
              <w:rPr>
                <w:rFonts w:eastAsia="仿宋_GB2312"/>
                <w:kern w:val="0"/>
                <w:sz w:val="20"/>
                <w:szCs w:val="20"/>
              </w:rPr>
              <w:t>部门（单位）</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c>
          <w:tcPr>
            <w:tcW w:w="1232" w:type="dxa"/>
            <w:tcBorders>
              <w:top w:val="single" w:sz="4" w:space="0" w:color="auto"/>
              <w:left w:val="nil"/>
              <w:bottom w:val="single" w:sz="4" w:space="0" w:color="auto"/>
              <w:right w:val="single" w:sz="4" w:space="0" w:color="auto"/>
            </w:tcBorders>
            <w:vAlign w:val="center"/>
          </w:tcPr>
          <w:p w:rsidR="00570D69" w:rsidRPr="00C06EEE" w:rsidRDefault="00570D69" w:rsidP="00AC0AE6">
            <w:pPr>
              <w:widowControl/>
              <w:ind w:firstLine="400"/>
              <w:jc w:val="center"/>
              <w:rPr>
                <w:kern w:val="0"/>
                <w:sz w:val="20"/>
                <w:szCs w:val="20"/>
              </w:rPr>
            </w:pP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400"/>
              <w:jc w:val="left"/>
              <w:rPr>
                <w:kern w:val="0"/>
                <w:sz w:val="20"/>
                <w:szCs w:val="20"/>
              </w:rPr>
            </w:pPr>
            <w:r w:rsidRPr="00C06EEE">
              <w:rPr>
                <w:kern w:val="0"/>
                <w:sz w:val="20"/>
                <w:szCs w:val="20"/>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400"/>
              <w:jc w:val="left"/>
              <w:rPr>
                <w:rFonts w:eastAsia="仿宋_GB2312"/>
                <w:kern w:val="0"/>
                <w:sz w:val="20"/>
                <w:szCs w:val="20"/>
              </w:rPr>
            </w:pPr>
            <w:r w:rsidRPr="00C06EEE">
              <w:rPr>
                <w:rFonts w:eastAsia="仿宋_GB2312"/>
                <w:kern w:val="0"/>
                <w:sz w:val="20"/>
                <w:szCs w:val="20"/>
              </w:rPr>
              <w:t>项目</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400"/>
              <w:jc w:val="right"/>
              <w:rPr>
                <w:kern w:val="0"/>
                <w:sz w:val="20"/>
                <w:szCs w:val="20"/>
              </w:rPr>
            </w:pPr>
            <w:r w:rsidRPr="00C06EEE">
              <w:rPr>
                <w:kern w:val="0"/>
                <w:sz w:val="20"/>
                <w:szCs w:val="20"/>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1"/>
              <w:jc w:val="left"/>
              <w:rPr>
                <w:b/>
                <w:bCs/>
                <w:kern w:val="0"/>
                <w:sz w:val="18"/>
                <w:szCs w:val="18"/>
              </w:rPr>
            </w:pPr>
            <w:r w:rsidRPr="00C06EEE">
              <w:rPr>
                <w:b/>
                <w:bCs/>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r w:rsidR="00570D69" w:rsidRPr="00C06EEE" w:rsidTr="00AC0AE6">
        <w:trPr>
          <w:trHeight w:val="390"/>
          <w:jc w:val="center"/>
        </w:trPr>
        <w:tc>
          <w:tcPr>
            <w:tcW w:w="1678" w:type="dxa"/>
            <w:tcBorders>
              <w:top w:val="nil"/>
              <w:left w:val="single" w:sz="4" w:space="0" w:color="000000"/>
              <w:bottom w:val="single" w:sz="4" w:space="0" w:color="000000"/>
              <w:right w:val="nil"/>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3302" w:type="dxa"/>
            <w:tcBorders>
              <w:top w:val="nil"/>
              <w:left w:val="single" w:sz="4" w:space="0" w:color="auto"/>
              <w:bottom w:val="single" w:sz="4" w:space="0" w:color="auto"/>
              <w:right w:val="single" w:sz="4" w:space="0" w:color="auto"/>
            </w:tcBorders>
            <w:vAlign w:val="center"/>
          </w:tcPr>
          <w:p w:rsidR="00570D69" w:rsidRPr="00C06EEE" w:rsidRDefault="00570D69" w:rsidP="00AC0AE6">
            <w:pPr>
              <w:widowControl/>
              <w:ind w:firstLine="360"/>
              <w:jc w:val="left"/>
              <w:rPr>
                <w:kern w:val="0"/>
                <w:sz w:val="18"/>
                <w:szCs w:val="18"/>
              </w:rPr>
            </w:pPr>
            <w:r w:rsidRPr="00C06EEE">
              <w:rPr>
                <w:kern w:val="0"/>
                <w:sz w:val="18"/>
                <w:szCs w:val="18"/>
              </w:rPr>
              <w:t xml:space="preserve">　</w:t>
            </w:r>
          </w:p>
        </w:tc>
        <w:tc>
          <w:tcPr>
            <w:tcW w:w="1510"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1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14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69"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308"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c>
          <w:tcPr>
            <w:tcW w:w="1232" w:type="dxa"/>
            <w:tcBorders>
              <w:top w:val="nil"/>
              <w:left w:val="nil"/>
              <w:bottom w:val="single" w:sz="4" w:space="0" w:color="auto"/>
              <w:right w:val="single" w:sz="4" w:space="0" w:color="auto"/>
            </w:tcBorders>
            <w:vAlign w:val="center"/>
          </w:tcPr>
          <w:p w:rsidR="00570D69" w:rsidRPr="00C06EEE" w:rsidRDefault="00570D69" w:rsidP="00AC0AE6">
            <w:pPr>
              <w:widowControl/>
              <w:ind w:firstLine="360"/>
              <w:jc w:val="right"/>
              <w:rPr>
                <w:kern w:val="0"/>
                <w:sz w:val="18"/>
                <w:szCs w:val="18"/>
              </w:rPr>
            </w:pPr>
            <w:r w:rsidRPr="00C06EEE">
              <w:rPr>
                <w:kern w:val="0"/>
                <w:sz w:val="18"/>
                <w:szCs w:val="18"/>
              </w:rPr>
              <w:t xml:space="preserve">　</w:t>
            </w:r>
          </w:p>
        </w:tc>
      </w:tr>
    </w:tbl>
    <w:p w:rsidR="00570D69" w:rsidRPr="00C06EEE" w:rsidRDefault="00570D69" w:rsidP="00570D69"/>
    <w:p w:rsidR="00570D69" w:rsidRPr="00C06EEE" w:rsidRDefault="00570D69" w:rsidP="00570D69">
      <w:pPr>
        <w:widowControl/>
        <w:jc w:val="left"/>
      </w:pPr>
    </w:p>
    <w:p w:rsidR="00570D69" w:rsidRPr="00C06EEE" w:rsidRDefault="00570D69" w:rsidP="00570D69">
      <w:pPr>
        <w:ind w:firstLine="640"/>
        <w:rPr>
          <w:rFonts w:eastAsia="仿宋_GB2312"/>
          <w:sz w:val="32"/>
          <w:szCs w:val="32"/>
        </w:rPr>
        <w:sectPr w:rsidR="00570D69" w:rsidRPr="00C06EEE" w:rsidSect="00233E31">
          <w:pgSz w:w="16837" w:h="11905" w:orient="landscape"/>
          <w:pgMar w:top="1134" w:right="1134" w:bottom="1134" w:left="1134" w:header="720" w:footer="1701" w:gutter="0"/>
          <w:pgNumType w:fmt="numberInDash"/>
          <w:cols w:space="720"/>
          <w:docGrid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6-3</w:t>
      </w:r>
    </w:p>
    <w:p w:rsidR="00570D69" w:rsidRPr="00C06EEE" w:rsidRDefault="00570D69" w:rsidP="00570D69">
      <w:pPr>
        <w:spacing w:line="600" w:lineRule="exact"/>
        <w:ind w:firstLine="723"/>
        <w:jc w:val="center"/>
        <w:rPr>
          <w:rFonts w:eastAsia="黑体"/>
          <w:b/>
          <w:bCs/>
          <w:sz w:val="36"/>
          <w:szCs w:val="36"/>
        </w:rPr>
      </w:pPr>
    </w:p>
    <w:p w:rsidR="00570D69" w:rsidRPr="00C06EEE" w:rsidRDefault="00570D69" w:rsidP="00570D69">
      <w:pPr>
        <w:spacing w:line="600" w:lineRule="exact"/>
        <w:jc w:val="center"/>
        <w:rPr>
          <w:rFonts w:eastAsia="方正小标宋_GBK"/>
          <w:sz w:val="36"/>
          <w:szCs w:val="36"/>
        </w:rPr>
      </w:pPr>
      <w:r w:rsidRPr="00C06EEE">
        <w:rPr>
          <w:rFonts w:eastAsia="方正小标宋_GBK"/>
          <w:sz w:val="36"/>
          <w:szCs w:val="36"/>
        </w:rPr>
        <w:t>非税收入预算编报说明</w:t>
      </w:r>
    </w:p>
    <w:p w:rsidR="00570D69" w:rsidRPr="00C06EEE" w:rsidRDefault="00570D69" w:rsidP="00570D69">
      <w:pPr>
        <w:spacing w:line="600" w:lineRule="exact"/>
        <w:ind w:firstLineChars="200" w:firstLine="720"/>
        <w:jc w:val="center"/>
        <w:rPr>
          <w:rFonts w:eastAsia="方正小标宋_GBK"/>
          <w:sz w:val="36"/>
          <w:szCs w:val="36"/>
        </w:rPr>
      </w:pP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、省直执收单位应科学合理编制非税收入年度预算。编制</w:t>
      </w:r>
      <w:r w:rsidRPr="00C06EEE">
        <w:rPr>
          <w:rFonts w:eastAsia="仿宋_GB2312"/>
          <w:sz w:val="32"/>
          <w:szCs w:val="32"/>
        </w:rPr>
        <w:t>2020</w:t>
      </w:r>
      <w:r w:rsidRPr="00C06EEE">
        <w:rPr>
          <w:rFonts w:eastAsia="仿宋_GB2312"/>
          <w:sz w:val="32"/>
          <w:szCs w:val="32"/>
        </w:rPr>
        <w:t>年预算时，应参考近两年实际执行数和</w:t>
      </w:r>
      <w:r w:rsidRPr="00C06EEE">
        <w:rPr>
          <w:rFonts w:eastAsia="仿宋_GB2312"/>
          <w:sz w:val="32"/>
          <w:szCs w:val="32"/>
        </w:rPr>
        <w:t>2019</w:t>
      </w:r>
      <w:r w:rsidRPr="00C06EEE">
        <w:rPr>
          <w:rFonts w:eastAsia="仿宋_GB2312"/>
          <w:sz w:val="32"/>
          <w:szCs w:val="32"/>
        </w:rPr>
        <w:t>年的实际执行状况，并结合政策性变化等因素进行科学合理的预测。</w:t>
      </w:r>
      <w:r w:rsidRPr="00C06EEE">
        <w:rPr>
          <w:rFonts w:eastAsia="仿宋_GB2312"/>
          <w:sz w:val="32"/>
          <w:szCs w:val="32"/>
        </w:rPr>
        <w:t>2020</w:t>
      </w:r>
      <w:r w:rsidRPr="00C06EEE">
        <w:rPr>
          <w:rFonts w:eastAsia="仿宋_GB2312"/>
          <w:sz w:val="32"/>
          <w:szCs w:val="32"/>
        </w:rPr>
        <w:t>年预算数比</w:t>
      </w:r>
      <w:r w:rsidRPr="00C06EEE">
        <w:rPr>
          <w:rFonts w:eastAsia="仿宋_GB2312"/>
          <w:sz w:val="32"/>
          <w:szCs w:val="32"/>
        </w:rPr>
        <w:t>2018</w:t>
      </w:r>
      <w:r w:rsidRPr="00C06EEE">
        <w:rPr>
          <w:rFonts w:eastAsia="仿宋_GB2312"/>
          <w:sz w:val="32"/>
          <w:szCs w:val="32"/>
        </w:rPr>
        <w:t>年实际执行数增减幅度超过</w:t>
      </w:r>
      <w:r w:rsidRPr="00C06EEE">
        <w:rPr>
          <w:rFonts w:eastAsia="仿宋_GB2312"/>
          <w:sz w:val="32"/>
          <w:szCs w:val="32"/>
        </w:rPr>
        <w:t>20%</w:t>
      </w:r>
      <w:r w:rsidRPr="00C06EEE">
        <w:rPr>
          <w:rFonts w:eastAsia="仿宋_GB2312"/>
          <w:sz w:val="32"/>
          <w:szCs w:val="32"/>
        </w:rPr>
        <w:t>的，须作出详细说明。</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2</w:t>
      </w:r>
      <w:r w:rsidRPr="00C06EEE">
        <w:rPr>
          <w:rFonts w:eastAsia="仿宋_GB2312"/>
          <w:sz w:val="32"/>
          <w:szCs w:val="32"/>
        </w:rPr>
        <w:t>、省直执收单位在编制预算表格的同时，应认真撰写编报说明，主要包括：单位基本情况、非税收入年度预算构成概况、年度预算较</w:t>
      </w:r>
      <w:r w:rsidRPr="00C06EEE">
        <w:rPr>
          <w:rFonts w:eastAsia="仿宋_GB2312"/>
          <w:sz w:val="32"/>
          <w:szCs w:val="32"/>
        </w:rPr>
        <w:t>2018</w:t>
      </w:r>
      <w:r w:rsidRPr="00C06EEE">
        <w:rPr>
          <w:rFonts w:eastAsia="仿宋_GB2312"/>
          <w:sz w:val="32"/>
          <w:szCs w:val="32"/>
        </w:rPr>
        <w:t>年实际执行数的增减情况和增减变化原因等；所填列的</w:t>
      </w:r>
      <w:r w:rsidRPr="00C06EEE">
        <w:rPr>
          <w:rFonts w:eastAsia="仿宋_GB2312"/>
          <w:sz w:val="32"/>
          <w:szCs w:val="32"/>
        </w:rPr>
        <w:t>“</w:t>
      </w:r>
      <w:r w:rsidRPr="00C06EEE">
        <w:rPr>
          <w:rFonts w:eastAsia="仿宋_GB2312"/>
          <w:sz w:val="32"/>
          <w:szCs w:val="32"/>
        </w:rPr>
        <w:t>其他收入</w:t>
      </w:r>
      <w:r w:rsidRPr="00C06EEE">
        <w:rPr>
          <w:rFonts w:eastAsia="仿宋_GB2312"/>
          <w:sz w:val="32"/>
          <w:szCs w:val="32"/>
        </w:rPr>
        <w:t>”</w:t>
      </w:r>
      <w:r w:rsidRPr="00C06EEE">
        <w:rPr>
          <w:rFonts w:eastAsia="仿宋_GB2312"/>
          <w:sz w:val="32"/>
          <w:szCs w:val="32"/>
        </w:rPr>
        <w:t>项目，应详细说明项目名称、批准文件、征收对象、征收标准等情况；填列的</w:t>
      </w:r>
      <w:r w:rsidRPr="00C06EEE">
        <w:rPr>
          <w:rFonts w:eastAsia="仿宋_GB2312"/>
          <w:sz w:val="32"/>
          <w:szCs w:val="32"/>
        </w:rPr>
        <w:t>“</w:t>
      </w:r>
      <w:r w:rsidRPr="00C06EEE">
        <w:rPr>
          <w:rFonts w:eastAsia="仿宋_GB2312"/>
          <w:sz w:val="32"/>
          <w:szCs w:val="32"/>
        </w:rPr>
        <w:t>国有资源（资产）有偿使用收入</w:t>
      </w:r>
      <w:r w:rsidRPr="00C06EEE">
        <w:rPr>
          <w:rFonts w:eastAsia="仿宋_GB2312"/>
          <w:sz w:val="32"/>
          <w:szCs w:val="32"/>
        </w:rPr>
        <w:t>”</w:t>
      </w:r>
      <w:r w:rsidRPr="00C06EEE">
        <w:rPr>
          <w:rFonts w:eastAsia="仿宋_GB2312"/>
          <w:sz w:val="32"/>
          <w:szCs w:val="32"/>
        </w:rPr>
        <w:t>项目，应详细说明收入明细项。对于连续两年发生实际执行数而没有编制预算的收入项目，省直执收单位应科学合理编制预算，如无法编制预算的，必须书面详细说明原因。</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3</w:t>
      </w:r>
      <w:r w:rsidRPr="00C06EEE">
        <w:rPr>
          <w:rFonts w:eastAsia="仿宋_GB2312"/>
          <w:sz w:val="32"/>
          <w:szCs w:val="32"/>
        </w:rPr>
        <w:t>、非税收入预算采取自下而上逐级编制模式。主管部门负责对所属基层预算单位填报的非税收入预算进行审核和汇总，审核重点包括：单位及项目名称、代码是否有误、项目填报是否完整、口径是否一致、数据是否合理、分析说明是否透彻、文件依据是否齐全、格式是否正确等。实行委托征收的由委托单位填报。</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lastRenderedPageBreak/>
        <w:t>4</w:t>
      </w:r>
      <w:r w:rsidRPr="00C06EEE">
        <w:rPr>
          <w:rFonts w:eastAsia="仿宋_GB2312"/>
          <w:sz w:val="32"/>
          <w:szCs w:val="32"/>
        </w:rPr>
        <w:t>、根据省级部门预算编制工作的统一部署，省直执收单位应将加盖公章的</w:t>
      </w:r>
      <w:r w:rsidRPr="00C06EEE">
        <w:rPr>
          <w:rFonts w:eastAsia="仿宋_GB2312"/>
          <w:sz w:val="32"/>
          <w:szCs w:val="32"/>
        </w:rPr>
        <w:t>2020</w:t>
      </w:r>
      <w:r w:rsidRPr="00C06EEE">
        <w:rPr>
          <w:rFonts w:eastAsia="仿宋_GB2312"/>
          <w:sz w:val="32"/>
          <w:szCs w:val="32"/>
        </w:rPr>
        <w:t>年度非税收入预算表（附件</w:t>
      </w:r>
      <w:r w:rsidRPr="00C06EEE">
        <w:rPr>
          <w:rFonts w:eastAsia="仿宋_GB2312"/>
          <w:sz w:val="32"/>
          <w:szCs w:val="32"/>
        </w:rPr>
        <w:t>6-1</w:t>
      </w:r>
      <w:r w:rsidRPr="00C06EEE">
        <w:rPr>
          <w:rFonts w:eastAsia="仿宋_GB2312"/>
          <w:sz w:val="32"/>
          <w:szCs w:val="32"/>
        </w:rPr>
        <w:t>、</w:t>
      </w:r>
      <w:r w:rsidRPr="00C06EEE">
        <w:rPr>
          <w:rFonts w:eastAsia="仿宋_GB2312"/>
          <w:sz w:val="32"/>
          <w:szCs w:val="32"/>
        </w:rPr>
        <w:t>6-2</w:t>
      </w:r>
      <w:r w:rsidRPr="00C06EEE">
        <w:rPr>
          <w:rFonts w:eastAsia="仿宋_GB2312"/>
          <w:sz w:val="32"/>
          <w:szCs w:val="32"/>
        </w:rPr>
        <w:t>）、编报说明及相关材料于</w:t>
      </w:r>
      <w:r w:rsidRPr="00C06EEE">
        <w:rPr>
          <w:rFonts w:eastAsia="仿宋_GB2312"/>
          <w:sz w:val="32"/>
          <w:szCs w:val="32"/>
        </w:rPr>
        <w:t>“</w:t>
      </w:r>
      <w:r w:rsidRPr="00C06EEE">
        <w:rPr>
          <w:rFonts w:eastAsia="仿宋_GB2312"/>
          <w:sz w:val="32"/>
          <w:szCs w:val="32"/>
        </w:rPr>
        <w:t>一上</w:t>
      </w:r>
      <w:r w:rsidRPr="00C06EEE">
        <w:rPr>
          <w:rFonts w:eastAsia="仿宋_GB2312"/>
          <w:sz w:val="32"/>
          <w:szCs w:val="32"/>
        </w:rPr>
        <w:t>”</w:t>
      </w:r>
      <w:r w:rsidRPr="00C06EEE">
        <w:rPr>
          <w:rFonts w:eastAsia="仿宋_GB2312"/>
          <w:sz w:val="32"/>
          <w:szCs w:val="32"/>
        </w:rPr>
        <w:t>时报送，电子表格（</w:t>
      </w:r>
      <w:r w:rsidRPr="00C06EEE">
        <w:rPr>
          <w:rFonts w:eastAsia="仿宋_GB2312"/>
          <w:sz w:val="32"/>
          <w:szCs w:val="32"/>
        </w:rPr>
        <w:t>EXCEL</w:t>
      </w:r>
      <w:r w:rsidRPr="00C06EEE">
        <w:rPr>
          <w:rFonts w:eastAsia="仿宋_GB2312"/>
          <w:sz w:val="32"/>
          <w:szCs w:val="32"/>
        </w:rPr>
        <w:t>）及电子文档通过财政内网邮件系统上报（邮箱：</w:t>
      </w:r>
      <w:r w:rsidRPr="00C06EEE">
        <w:rPr>
          <w:rFonts w:eastAsia="仿宋_GB2312"/>
          <w:sz w:val="32"/>
          <w:szCs w:val="32"/>
        </w:rPr>
        <w:t>liying1@hnczt.com</w:t>
      </w:r>
      <w:r w:rsidRPr="00C06EEE">
        <w:rPr>
          <w:rFonts w:eastAsia="仿宋_GB2312"/>
          <w:sz w:val="32"/>
          <w:szCs w:val="32"/>
        </w:rPr>
        <w:t>）。同时，通过非税收入征管系统实行网上申报。</w:t>
      </w:r>
    </w:p>
    <w:p w:rsidR="00570D69" w:rsidRPr="00C06EEE" w:rsidRDefault="00570D69" w:rsidP="00570D69">
      <w:pPr>
        <w:spacing w:line="60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、部门预算</w:t>
      </w:r>
      <w:r w:rsidRPr="00C06EEE">
        <w:rPr>
          <w:rFonts w:eastAsia="仿宋_GB2312"/>
          <w:sz w:val="32"/>
          <w:szCs w:val="32"/>
        </w:rPr>
        <w:t>“</w:t>
      </w:r>
      <w:r w:rsidRPr="00C06EEE">
        <w:rPr>
          <w:rFonts w:eastAsia="仿宋_GB2312"/>
          <w:sz w:val="32"/>
          <w:szCs w:val="32"/>
        </w:rPr>
        <w:t>一下</w:t>
      </w:r>
      <w:r w:rsidRPr="00C06EEE">
        <w:rPr>
          <w:rFonts w:eastAsia="仿宋_GB2312"/>
          <w:sz w:val="32"/>
          <w:szCs w:val="32"/>
        </w:rPr>
        <w:t>”</w:t>
      </w:r>
      <w:r w:rsidRPr="00C06EEE">
        <w:rPr>
          <w:rFonts w:eastAsia="仿宋_GB2312"/>
          <w:sz w:val="32"/>
          <w:szCs w:val="32"/>
        </w:rPr>
        <w:t>数据下达后，省直执收单位若需修改非税收入年度预算的，应按程序将修改后的非税收入预算表报送至省非税收入征收管理局初审。</w:t>
      </w:r>
    </w:p>
    <w:p w:rsidR="00570D69" w:rsidRPr="00C06EEE" w:rsidRDefault="00570D69" w:rsidP="00570D69">
      <w:pPr>
        <w:spacing w:line="600" w:lineRule="exact"/>
        <w:rPr>
          <w:rFonts w:eastAsia="仿宋_GB2312"/>
        </w:rPr>
      </w:pPr>
    </w:p>
    <w:p w:rsidR="00570D69" w:rsidRPr="00C06EEE" w:rsidRDefault="00570D69" w:rsidP="00570D69">
      <w:pPr>
        <w:spacing w:line="600" w:lineRule="exact"/>
        <w:ind w:firstLineChars="200" w:firstLine="640"/>
        <w:rPr>
          <w:rFonts w:eastAsia="仿宋_GB2312"/>
          <w:sz w:val="32"/>
          <w:szCs w:val="32"/>
        </w:rPr>
        <w:sectPr w:rsidR="00570D69" w:rsidRPr="00C06EEE" w:rsidSect="00233E31">
          <w:footerReference w:type="default" r:id="rId15"/>
          <w:pgSz w:w="11905" w:h="16837" w:code="9"/>
          <w:pgMar w:top="1418" w:right="1588" w:bottom="1418" w:left="1588" w:header="624" w:footer="737" w:gutter="0"/>
          <w:pgNumType w:fmt="numberInDash"/>
          <w:cols w:space="720"/>
          <w:docGrid w:type="lines"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7-1</w:t>
      </w:r>
    </w:p>
    <w:p w:rsidR="00570D69" w:rsidRPr="00C06EEE" w:rsidRDefault="00570D69" w:rsidP="00570D69">
      <w:pPr>
        <w:widowControl/>
        <w:jc w:val="center"/>
        <w:rPr>
          <w:rFonts w:eastAsia="方正小标宋_GBK"/>
          <w:kern w:val="0"/>
          <w:sz w:val="36"/>
          <w:szCs w:val="36"/>
        </w:rPr>
      </w:pPr>
      <w:r w:rsidRPr="00C06EEE">
        <w:rPr>
          <w:rFonts w:eastAsia="方正小标宋_GBK"/>
          <w:kern w:val="0"/>
          <w:sz w:val="36"/>
          <w:szCs w:val="36"/>
        </w:rPr>
        <w:t>2020</w:t>
      </w:r>
      <w:r w:rsidRPr="00C06EEE">
        <w:rPr>
          <w:rFonts w:eastAsia="方正小标宋_GBK"/>
          <w:kern w:val="0"/>
          <w:sz w:val="36"/>
          <w:szCs w:val="36"/>
        </w:rPr>
        <w:t>年省本级政府购买服务项目支出预算表</w:t>
      </w:r>
    </w:p>
    <w:p w:rsidR="00570D69" w:rsidRPr="00C06EEE" w:rsidRDefault="00570D69" w:rsidP="00570D69">
      <w:pPr>
        <w:widowControl/>
        <w:tabs>
          <w:tab w:val="left" w:pos="1044"/>
          <w:tab w:val="left" w:pos="1920"/>
          <w:tab w:val="left" w:pos="2796"/>
          <w:tab w:val="left" w:pos="3682"/>
          <w:tab w:val="left" w:pos="4629"/>
          <w:tab w:val="left" w:pos="5505"/>
          <w:tab w:val="left" w:pos="6381"/>
          <w:tab w:val="left" w:pos="7257"/>
          <w:tab w:val="left" w:pos="8133"/>
          <w:tab w:val="left" w:pos="9065"/>
          <w:tab w:val="left" w:pos="9941"/>
          <w:tab w:val="left" w:pos="10817"/>
          <w:tab w:val="left" w:pos="12420"/>
          <w:tab w:val="left" w:pos="12569"/>
          <w:tab w:val="left" w:pos="13445"/>
          <w:tab w:val="left" w:pos="14321"/>
        </w:tabs>
        <w:ind w:left="108" w:firstLine="480"/>
        <w:jc w:val="left"/>
        <w:rPr>
          <w:rFonts w:eastAsia="仿宋_GB2312"/>
          <w:b/>
          <w:bCs/>
          <w:kern w:val="0"/>
          <w:sz w:val="30"/>
          <w:szCs w:val="30"/>
        </w:rPr>
      </w:pPr>
      <w:r w:rsidRPr="00C06EEE">
        <w:rPr>
          <w:kern w:val="0"/>
          <w:sz w:val="24"/>
        </w:rPr>
        <w:tab/>
      </w:r>
      <w:r w:rsidRPr="00C06EEE">
        <w:rPr>
          <w:kern w:val="0"/>
          <w:sz w:val="24"/>
        </w:rPr>
        <w:tab/>
      </w:r>
      <w:r w:rsidRPr="00C06EEE">
        <w:rPr>
          <w:kern w:val="0"/>
          <w:sz w:val="24"/>
        </w:rPr>
        <w:tab/>
      </w:r>
      <w:r w:rsidRPr="00C06EEE">
        <w:rPr>
          <w:kern w:val="0"/>
          <w:sz w:val="24"/>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方正小标宋简体"/>
          <w:kern w:val="0"/>
          <w:sz w:val="40"/>
          <w:szCs w:val="40"/>
        </w:rPr>
        <w:tab/>
      </w:r>
      <w:r w:rsidRPr="00C06EEE">
        <w:rPr>
          <w:rFonts w:eastAsia="仿宋_GB2312"/>
          <w:kern w:val="0"/>
          <w:sz w:val="20"/>
          <w:szCs w:val="20"/>
        </w:rPr>
        <w:t>单位：万元</w:t>
      </w:r>
    </w:p>
    <w:tbl>
      <w:tblPr>
        <w:tblW w:w="14523" w:type="dxa"/>
        <w:tblInd w:w="103" w:type="dxa"/>
        <w:tblLook w:val="04A0"/>
      </w:tblPr>
      <w:tblGrid>
        <w:gridCol w:w="856"/>
        <w:gridCol w:w="850"/>
        <w:gridCol w:w="700"/>
        <w:gridCol w:w="1143"/>
        <w:gridCol w:w="1134"/>
        <w:gridCol w:w="820"/>
        <w:gridCol w:w="880"/>
        <w:gridCol w:w="740"/>
        <w:gridCol w:w="860"/>
        <w:gridCol w:w="860"/>
        <w:gridCol w:w="860"/>
        <w:gridCol w:w="580"/>
        <w:gridCol w:w="880"/>
        <w:gridCol w:w="880"/>
        <w:gridCol w:w="780"/>
        <w:gridCol w:w="780"/>
        <w:gridCol w:w="920"/>
      </w:tblGrid>
      <w:tr w:rsidR="00570D69" w:rsidRPr="00C06EEE" w:rsidTr="00AC0AE6">
        <w:trPr>
          <w:trHeight w:val="645"/>
        </w:trPr>
        <w:tc>
          <w:tcPr>
            <w:tcW w:w="8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70D69" w:rsidRPr="00C06EEE" w:rsidRDefault="00570D69" w:rsidP="00AC0AE6">
            <w:pPr>
              <w:widowControl/>
              <w:jc w:val="center"/>
              <w:rPr>
                <w:rFonts w:eastAsia="黑体"/>
                <w:kern w:val="0"/>
                <w:sz w:val="20"/>
                <w:szCs w:val="20"/>
              </w:rPr>
            </w:pPr>
            <w:r w:rsidRPr="00C06EEE">
              <w:rPr>
                <w:rFonts w:eastAsia="黑体"/>
                <w:kern w:val="0"/>
                <w:sz w:val="20"/>
                <w:szCs w:val="20"/>
              </w:rPr>
              <w:t>序号</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预算单位代码</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预算单位名称</w:t>
            </w:r>
          </w:p>
        </w:tc>
        <w:tc>
          <w:tcPr>
            <w:tcW w:w="3097" w:type="dxa"/>
            <w:gridSpan w:val="3"/>
            <w:tcBorders>
              <w:top w:val="single" w:sz="4" w:space="0" w:color="auto"/>
              <w:left w:val="nil"/>
              <w:bottom w:val="single" w:sz="4" w:space="0" w:color="auto"/>
              <w:right w:val="nil"/>
            </w:tcBorders>
            <w:shd w:val="clear" w:color="auto" w:fill="auto"/>
            <w:noWrap/>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政府购买服务项目</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资金项目名称</w:t>
            </w:r>
          </w:p>
        </w:tc>
        <w:tc>
          <w:tcPr>
            <w:tcW w:w="5660" w:type="dxa"/>
            <w:gridSpan w:val="7"/>
            <w:tcBorders>
              <w:top w:val="single" w:sz="4" w:space="0" w:color="auto"/>
              <w:left w:val="nil"/>
              <w:bottom w:val="nil"/>
              <w:right w:val="single" w:sz="4" w:space="0" w:color="000000"/>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政府购买服务预算金额</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承接主体类别</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直接受益对象</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预期绩效目标</w:t>
            </w:r>
          </w:p>
        </w:tc>
      </w:tr>
      <w:tr w:rsidR="00570D69" w:rsidRPr="00C06EEE" w:rsidTr="00AC0AE6">
        <w:trPr>
          <w:trHeight w:val="480"/>
        </w:trPr>
        <w:tc>
          <w:tcPr>
            <w:tcW w:w="856"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1143" w:type="dxa"/>
            <w:vMerge w:val="restart"/>
            <w:tcBorders>
              <w:top w:val="nil"/>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政府购买服务目录代码</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政府购买服务目录名称</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具体项目名称</w:t>
            </w:r>
          </w:p>
        </w:tc>
        <w:tc>
          <w:tcPr>
            <w:tcW w:w="8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合计</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一般公共预算拨款</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政府性基金拨款</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纳入专户管理的非税收入</w:t>
            </w:r>
          </w:p>
        </w:tc>
        <w:tc>
          <w:tcPr>
            <w:tcW w:w="2340" w:type="dxa"/>
            <w:gridSpan w:val="3"/>
            <w:tcBorders>
              <w:top w:val="single" w:sz="4" w:space="0" w:color="auto"/>
              <w:left w:val="nil"/>
              <w:bottom w:val="single" w:sz="4" w:space="0" w:color="auto"/>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中央财政补助</w:t>
            </w:r>
          </w:p>
        </w:tc>
        <w:tc>
          <w:tcPr>
            <w:tcW w:w="7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92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r>
      <w:tr w:rsidR="00570D69" w:rsidRPr="00C06EEE" w:rsidTr="00AC0AE6">
        <w:trPr>
          <w:trHeight w:val="690"/>
        </w:trPr>
        <w:tc>
          <w:tcPr>
            <w:tcW w:w="856"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1143" w:type="dxa"/>
            <w:vMerge/>
            <w:tcBorders>
              <w:top w:val="nil"/>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1134" w:type="dxa"/>
            <w:vMerge/>
            <w:tcBorders>
              <w:top w:val="nil"/>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820" w:type="dxa"/>
            <w:vMerge/>
            <w:tcBorders>
              <w:top w:val="nil"/>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4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spacing w:line="320" w:lineRule="exact"/>
              <w:jc w:val="left"/>
              <w:rPr>
                <w:rFonts w:eastAsia="黑体"/>
                <w:kern w:val="0"/>
                <w:sz w:val="20"/>
                <w:szCs w:val="20"/>
              </w:rPr>
            </w:pPr>
          </w:p>
        </w:tc>
        <w:tc>
          <w:tcPr>
            <w:tcW w:w="86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spacing w:line="320" w:lineRule="exact"/>
              <w:jc w:val="left"/>
              <w:rPr>
                <w:rFonts w:eastAsia="黑体"/>
                <w:kern w:val="0"/>
                <w:sz w:val="20"/>
                <w:szCs w:val="20"/>
              </w:rPr>
            </w:pPr>
          </w:p>
        </w:tc>
        <w:tc>
          <w:tcPr>
            <w:tcW w:w="86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spacing w:line="320" w:lineRule="exact"/>
              <w:jc w:val="left"/>
              <w:rPr>
                <w:rFonts w:eastAsia="黑体"/>
                <w:kern w:val="0"/>
                <w:sz w:val="20"/>
                <w:szCs w:val="20"/>
              </w:rPr>
            </w:pPr>
          </w:p>
        </w:tc>
        <w:tc>
          <w:tcPr>
            <w:tcW w:w="86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spacing w:line="320" w:lineRule="exact"/>
              <w:jc w:val="left"/>
              <w:rPr>
                <w:rFonts w:eastAsia="黑体"/>
                <w:kern w:val="0"/>
                <w:sz w:val="20"/>
                <w:szCs w:val="20"/>
              </w:rPr>
            </w:pPr>
          </w:p>
        </w:tc>
        <w:tc>
          <w:tcPr>
            <w:tcW w:w="5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小计</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一般公共预算</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spacing w:line="320" w:lineRule="exact"/>
              <w:jc w:val="center"/>
              <w:rPr>
                <w:rFonts w:eastAsia="黑体"/>
                <w:kern w:val="0"/>
                <w:sz w:val="20"/>
                <w:szCs w:val="20"/>
              </w:rPr>
            </w:pPr>
            <w:r w:rsidRPr="00C06EEE">
              <w:rPr>
                <w:rFonts w:eastAsia="黑体"/>
                <w:kern w:val="0"/>
                <w:sz w:val="20"/>
                <w:szCs w:val="20"/>
              </w:rPr>
              <w:t>政府性基金</w:t>
            </w:r>
          </w:p>
        </w:tc>
        <w:tc>
          <w:tcPr>
            <w:tcW w:w="7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78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c>
          <w:tcPr>
            <w:tcW w:w="920" w:type="dxa"/>
            <w:vMerge/>
            <w:tcBorders>
              <w:top w:val="single" w:sz="4" w:space="0" w:color="auto"/>
              <w:left w:val="single" w:sz="4" w:space="0" w:color="auto"/>
              <w:bottom w:val="single" w:sz="4" w:space="0" w:color="000000"/>
              <w:right w:val="single" w:sz="4" w:space="0" w:color="auto"/>
            </w:tcBorders>
            <w:vAlign w:val="center"/>
          </w:tcPr>
          <w:p w:rsidR="00570D69" w:rsidRPr="00C06EEE" w:rsidRDefault="00570D69" w:rsidP="00AC0AE6">
            <w:pPr>
              <w:widowControl/>
              <w:jc w:val="left"/>
              <w:rPr>
                <w:rFonts w:eastAsia="黑体"/>
                <w:kern w:val="0"/>
                <w:sz w:val="20"/>
                <w:szCs w:val="20"/>
              </w:rPr>
            </w:pPr>
          </w:p>
        </w:tc>
      </w:tr>
      <w:tr w:rsidR="00570D69" w:rsidRPr="00C06EEE" w:rsidTr="00AC0AE6">
        <w:trPr>
          <w:trHeight w:val="499"/>
        </w:trPr>
        <w:tc>
          <w:tcPr>
            <w:tcW w:w="856" w:type="dxa"/>
            <w:tcBorders>
              <w:top w:val="nil"/>
              <w:left w:val="single" w:sz="4" w:space="0" w:color="auto"/>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0"/>
                <w:szCs w:val="20"/>
              </w:rPr>
            </w:pPr>
            <w:r w:rsidRPr="00C06EEE">
              <w:rPr>
                <w:kern w:val="0"/>
                <w:sz w:val="20"/>
                <w:szCs w:val="20"/>
              </w:rPr>
              <w:t>合计</w:t>
            </w:r>
          </w:p>
        </w:tc>
        <w:tc>
          <w:tcPr>
            <w:tcW w:w="85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0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43"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jc w:val="center"/>
              <w:rPr>
                <w:kern w:val="0"/>
                <w:sz w:val="24"/>
              </w:rPr>
            </w:pPr>
            <w:r w:rsidRPr="00C06EEE">
              <w:rPr>
                <w:kern w:val="0"/>
                <w:sz w:val="24"/>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5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r>
      <w:tr w:rsidR="00570D69" w:rsidRPr="00C06EEE" w:rsidTr="00AC0AE6">
        <w:trPr>
          <w:trHeight w:val="499"/>
        </w:trPr>
        <w:tc>
          <w:tcPr>
            <w:tcW w:w="856" w:type="dxa"/>
            <w:tcBorders>
              <w:top w:val="nil"/>
              <w:left w:val="single" w:sz="4" w:space="0" w:color="auto"/>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0"/>
                <w:szCs w:val="20"/>
              </w:rPr>
            </w:pPr>
            <w:r w:rsidRPr="00C06EEE">
              <w:rPr>
                <w:kern w:val="0"/>
                <w:sz w:val="20"/>
                <w:szCs w:val="20"/>
              </w:rPr>
              <w:t>1</w:t>
            </w:r>
          </w:p>
        </w:tc>
        <w:tc>
          <w:tcPr>
            <w:tcW w:w="85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0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43"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jc w:val="center"/>
              <w:rPr>
                <w:kern w:val="0"/>
                <w:sz w:val="24"/>
              </w:rPr>
            </w:pPr>
            <w:r w:rsidRPr="00C06EEE">
              <w:rPr>
                <w:kern w:val="0"/>
                <w:sz w:val="24"/>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5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r>
      <w:tr w:rsidR="00570D69" w:rsidRPr="00C06EEE" w:rsidTr="00AC0AE6">
        <w:trPr>
          <w:trHeight w:val="499"/>
        </w:trPr>
        <w:tc>
          <w:tcPr>
            <w:tcW w:w="856" w:type="dxa"/>
            <w:tcBorders>
              <w:top w:val="nil"/>
              <w:left w:val="single" w:sz="4" w:space="0" w:color="auto"/>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0"/>
                <w:szCs w:val="20"/>
              </w:rPr>
            </w:pPr>
            <w:r w:rsidRPr="00C06EEE">
              <w:rPr>
                <w:kern w:val="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0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43"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jc w:val="center"/>
              <w:rPr>
                <w:kern w:val="0"/>
                <w:sz w:val="24"/>
              </w:rPr>
            </w:pPr>
            <w:r w:rsidRPr="00C06EEE">
              <w:rPr>
                <w:kern w:val="0"/>
                <w:sz w:val="24"/>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5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r>
      <w:tr w:rsidR="00570D69" w:rsidRPr="00C06EEE" w:rsidTr="00AC0AE6">
        <w:trPr>
          <w:trHeight w:val="499"/>
        </w:trPr>
        <w:tc>
          <w:tcPr>
            <w:tcW w:w="856" w:type="dxa"/>
            <w:tcBorders>
              <w:top w:val="nil"/>
              <w:left w:val="single" w:sz="4" w:space="0" w:color="auto"/>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0"/>
                <w:szCs w:val="20"/>
              </w:rPr>
            </w:pPr>
            <w:r w:rsidRPr="00C06EEE">
              <w:rPr>
                <w:kern w:val="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0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43"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vAlign w:val="center"/>
          </w:tcPr>
          <w:p w:rsidR="00570D69" w:rsidRPr="00C06EEE" w:rsidRDefault="00570D69" w:rsidP="00AC0AE6">
            <w:pPr>
              <w:widowControl/>
              <w:jc w:val="center"/>
              <w:rPr>
                <w:kern w:val="0"/>
                <w:sz w:val="24"/>
              </w:rPr>
            </w:pPr>
            <w:r w:rsidRPr="00C06EEE">
              <w:rPr>
                <w:kern w:val="0"/>
                <w:sz w:val="24"/>
              </w:rPr>
              <w:t xml:space="preserve">　</w:t>
            </w:r>
          </w:p>
        </w:tc>
        <w:tc>
          <w:tcPr>
            <w:tcW w:w="74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6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5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78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70D69" w:rsidRPr="00C06EEE" w:rsidRDefault="00570D69" w:rsidP="00AC0AE6">
            <w:pPr>
              <w:widowControl/>
              <w:jc w:val="center"/>
              <w:rPr>
                <w:kern w:val="0"/>
                <w:sz w:val="24"/>
              </w:rPr>
            </w:pPr>
            <w:r w:rsidRPr="00C06EEE">
              <w:rPr>
                <w:kern w:val="0"/>
                <w:sz w:val="24"/>
              </w:rPr>
              <w:t xml:space="preserve">　</w:t>
            </w:r>
          </w:p>
        </w:tc>
      </w:tr>
    </w:tbl>
    <w:p w:rsidR="00570D69" w:rsidRPr="00C06EEE" w:rsidRDefault="00570D69" w:rsidP="00570D69">
      <w:pPr>
        <w:tabs>
          <w:tab w:val="left" w:pos="5760"/>
          <w:tab w:val="left" w:pos="8460"/>
          <w:tab w:val="left" w:pos="8640"/>
          <w:tab w:val="left" w:pos="8820"/>
          <w:tab w:val="left" w:pos="9180"/>
          <w:tab w:val="left" w:pos="9360"/>
        </w:tabs>
        <w:spacing w:line="600" w:lineRule="exact"/>
        <w:ind w:leftChars="-85" w:left="-178" w:firstLineChars="200" w:firstLine="600"/>
        <w:rPr>
          <w:rFonts w:eastAsia="仿宋_GB2312"/>
          <w:b/>
          <w:bCs/>
          <w:kern w:val="0"/>
          <w:sz w:val="30"/>
          <w:szCs w:val="30"/>
        </w:rPr>
      </w:pPr>
    </w:p>
    <w:p w:rsidR="00570D69" w:rsidRPr="00C06EEE" w:rsidRDefault="00570D69" w:rsidP="00570D69">
      <w:pPr>
        <w:tabs>
          <w:tab w:val="left" w:pos="5760"/>
          <w:tab w:val="left" w:pos="8460"/>
          <w:tab w:val="left" w:pos="8640"/>
          <w:tab w:val="left" w:pos="8820"/>
          <w:tab w:val="left" w:pos="9180"/>
          <w:tab w:val="left" w:pos="9360"/>
        </w:tabs>
        <w:spacing w:line="600" w:lineRule="exact"/>
        <w:ind w:leftChars="-85" w:left="-178" w:firstLineChars="200" w:firstLine="600"/>
        <w:rPr>
          <w:rFonts w:eastAsia="仿宋_GB2312"/>
          <w:b/>
          <w:bCs/>
          <w:kern w:val="0"/>
          <w:sz w:val="30"/>
          <w:szCs w:val="30"/>
        </w:rPr>
      </w:pPr>
    </w:p>
    <w:p w:rsidR="00570D69" w:rsidRPr="00C06EEE" w:rsidRDefault="00570D69" w:rsidP="00570D69">
      <w:pPr>
        <w:tabs>
          <w:tab w:val="left" w:pos="5760"/>
          <w:tab w:val="left" w:pos="8460"/>
          <w:tab w:val="left" w:pos="8640"/>
          <w:tab w:val="left" w:pos="8820"/>
          <w:tab w:val="left" w:pos="9180"/>
          <w:tab w:val="left" w:pos="9360"/>
        </w:tabs>
        <w:spacing w:line="600" w:lineRule="exact"/>
        <w:ind w:leftChars="-85" w:left="-178" w:firstLineChars="200" w:firstLine="600"/>
        <w:rPr>
          <w:rFonts w:eastAsia="仿宋_GB2312"/>
          <w:b/>
          <w:bCs/>
          <w:kern w:val="0"/>
          <w:sz w:val="30"/>
          <w:szCs w:val="30"/>
        </w:rPr>
        <w:sectPr w:rsidR="00570D69" w:rsidRPr="00C06EEE" w:rsidSect="001516B9">
          <w:pgSz w:w="16837" w:h="11905" w:orient="landscape"/>
          <w:pgMar w:top="1134" w:right="1134" w:bottom="1134" w:left="1134" w:header="624" w:footer="737" w:gutter="0"/>
          <w:cols w:space="720"/>
          <w:docGrid w:type="lines" w:linePitch="636" w:charSpace="20838"/>
        </w:sectPr>
      </w:pPr>
    </w:p>
    <w:p w:rsidR="00570D69" w:rsidRPr="00C06EEE" w:rsidRDefault="00570D69" w:rsidP="00570D69">
      <w:pPr>
        <w:tabs>
          <w:tab w:val="left" w:pos="5760"/>
          <w:tab w:val="left" w:pos="8460"/>
          <w:tab w:val="left" w:pos="8640"/>
          <w:tab w:val="left" w:pos="8820"/>
          <w:tab w:val="left" w:pos="9180"/>
          <w:tab w:val="left" w:pos="9360"/>
        </w:tabs>
        <w:spacing w:line="600" w:lineRule="exact"/>
        <w:rPr>
          <w:rFonts w:eastAsia="黑体"/>
          <w:bCs/>
          <w:kern w:val="0"/>
          <w:sz w:val="32"/>
          <w:szCs w:val="32"/>
        </w:rPr>
      </w:pPr>
      <w:r w:rsidRPr="00C06EEE">
        <w:rPr>
          <w:rFonts w:eastAsia="黑体"/>
          <w:bCs/>
          <w:kern w:val="0"/>
          <w:sz w:val="32"/>
          <w:szCs w:val="32"/>
        </w:rPr>
        <w:lastRenderedPageBreak/>
        <w:t>附件</w:t>
      </w:r>
      <w:r w:rsidRPr="00C06EEE">
        <w:rPr>
          <w:rFonts w:eastAsia="黑体"/>
          <w:bCs/>
          <w:kern w:val="0"/>
          <w:sz w:val="32"/>
          <w:szCs w:val="32"/>
        </w:rPr>
        <w:t>7-2</w:t>
      </w:r>
    </w:p>
    <w:p w:rsidR="00570D69" w:rsidRPr="00C06EEE" w:rsidRDefault="00570D69" w:rsidP="00570D69">
      <w:pPr>
        <w:tabs>
          <w:tab w:val="left" w:pos="5760"/>
          <w:tab w:val="left" w:pos="8460"/>
          <w:tab w:val="left" w:pos="8640"/>
          <w:tab w:val="left" w:pos="8820"/>
          <w:tab w:val="left" w:pos="9180"/>
          <w:tab w:val="left" w:pos="9360"/>
        </w:tabs>
        <w:spacing w:line="600" w:lineRule="exact"/>
        <w:ind w:firstLineChars="200" w:firstLine="600"/>
        <w:rPr>
          <w:rFonts w:eastAsia="仿宋_GB2312"/>
          <w:b/>
          <w:bCs/>
          <w:kern w:val="0"/>
          <w:sz w:val="30"/>
          <w:szCs w:val="30"/>
        </w:rPr>
      </w:pPr>
    </w:p>
    <w:p w:rsidR="00570D69" w:rsidRPr="00C06EEE" w:rsidRDefault="00570D69" w:rsidP="00570D69">
      <w:pPr>
        <w:spacing w:line="600" w:lineRule="exact"/>
        <w:jc w:val="center"/>
        <w:rPr>
          <w:rFonts w:eastAsia="方正小标宋_GBK"/>
          <w:sz w:val="36"/>
          <w:szCs w:val="36"/>
        </w:rPr>
      </w:pPr>
      <w:r w:rsidRPr="00C06EEE">
        <w:rPr>
          <w:rFonts w:eastAsia="方正小标宋_GBK"/>
          <w:sz w:val="36"/>
          <w:szCs w:val="36"/>
        </w:rPr>
        <w:t>2020</w:t>
      </w:r>
      <w:r w:rsidRPr="00C06EEE">
        <w:rPr>
          <w:rFonts w:eastAsia="方正小标宋_GBK"/>
          <w:sz w:val="36"/>
          <w:szCs w:val="36"/>
        </w:rPr>
        <w:t>年政府购买服务项目支出预算表编报说明</w:t>
      </w:r>
    </w:p>
    <w:p w:rsidR="00570D69" w:rsidRPr="00C06EEE" w:rsidRDefault="00570D69" w:rsidP="00570D69">
      <w:pPr>
        <w:spacing w:line="600" w:lineRule="exact"/>
        <w:ind w:firstLineChars="200" w:firstLine="880"/>
        <w:rPr>
          <w:rFonts w:eastAsia="方正小标宋_GBK"/>
          <w:sz w:val="44"/>
          <w:szCs w:val="44"/>
        </w:rPr>
      </w:pP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r w:rsidRPr="00C06EEE">
        <w:rPr>
          <w:rFonts w:eastAsia="仿宋_GB2312"/>
          <w:sz w:val="32"/>
          <w:szCs w:val="32"/>
        </w:rPr>
        <w:t>1</w:t>
      </w:r>
      <w:r w:rsidRPr="00C06EEE">
        <w:rPr>
          <w:rFonts w:eastAsia="仿宋_GB2312"/>
          <w:sz w:val="32"/>
          <w:szCs w:val="32"/>
        </w:rPr>
        <w:t>、预算单位代码、预算单位名称填列到基层预算单位，由一级预算单位汇总。</w:t>
      </w:r>
    </w:p>
    <w:p w:rsidR="00570D69" w:rsidRPr="00C06EEE" w:rsidRDefault="00570D69" w:rsidP="00570D69">
      <w:pPr>
        <w:overflowPunct w:val="0"/>
        <w:autoSpaceDE w:val="0"/>
        <w:autoSpaceDN w:val="0"/>
        <w:spacing w:line="600" w:lineRule="exact"/>
        <w:ind w:firstLineChars="200" w:firstLine="640"/>
        <w:rPr>
          <w:rFonts w:eastAsia="仿宋_GB2312"/>
          <w:bCs/>
          <w:sz w:val="32"/>
          <w:szCs w:val="32"/>
        </w:rPr>
      </w:pPr>
      <w:r w:rsidRPr="00C06EEE">
        <w:rPr>
          <w:rFonts w:eastAsia="仿宋_GB2312"/>
          <w:sz w:val="32"/>
          <w:szCs w:val="32"/>
        </w:rPr>
        <w:t>2</w:t>
      </w:r>
      <w:r w:rsidRPr="00C06EEE">
        <w:rPr>
          <w:rFonts w:eastAsia="仿宋_GB2312"/>
          <w:sz w:val="32"/>
          <w:szCs w:val="32"/>
        </w:rPr>
        <w:t>、政府购买服务目录代码、政府购买服务目录名称按照各省直一级预算单位编制的本部门政府购买服务指导性目录的</w:t>
      </w:r>
      <w:r w:rsidRPr="00C06EEE">
        <w:rPr>
          <w:rFonts w:eastAsia="仿宋_GB2312"/>
          <w:bCs/>
          <w:sz w:val="32"/>
          <w:szCs w:val="32"/>
        </w:rPr>
        <w:t>目录代码、名称进行选择。</w:t>
      </w:r>
    </w:p>
    <w:p w:rsidR="00570D69" w:rsidRPr="00C06EEE" w:rsidRDefault="00570D69" w:rsidP="00570D69">
      <w:pPr>
        <w:overflowPunct w:val="0"/>
        <w:autoSpaceDE w:val="0"/>
        <w:autoSpaceDN w:val="0"/>
        <w:spacing w:line="600" w:lineRule="exact"/>
        <w:ind w:firstLineChars="200" w:firstLine="640"/>
        <w:rPr>
          <w:rFonts w:eastAsia="仿宋_GB2312"/>
          <w:bCs/>
          <w:sz w:val="32"/>
          <w:szCs w:val="32"/>
        </w:rPr>
      </w:pPr>
      <w:r w:rsidRPr="00C06EEE">
        <w:rPr>
          <w:rFonts w:eastAsia="仿宋_GB2312"/>
          <w:bCs/>
          <w:sz w:val="32"/>
          <w:szCs w:val="32"/>
        </w:rPr>
        <w:t>3</w:t>
      </w:r>
      <w:r w:rsidRPr="00C06EEE">
        <w:rPr>
          <w:rFonts w:eastAsia="仿宋_GB2312"/>
          <w:bCs/>
          <w:sz w:val="32"/>
          <w:szCs w:val="32"/>
        </w:rPr>
        <w:t>、购买服务项目的具体项目名称根据该服务事项所属目录进行细化，例如</w:t>
      </w:r>
      <w:r w:rsidRPr="00C06EEE">
        <w:rPr>
          <w:rFonts w:eastAsia="仿宋_GB2312"/>
          <w:bCs/>
          <w:sz w:val="32"/>
          <w:szCs w:val="32"/>
        </w:rPr>
        <w:t>E</w:t>
      </w:r>
      <w:r w:rsidRPr="00C06EEE">
        <w:rPr>
          <w:rFonts w:eastAsia="仿宋_GB2312"/>
          <w:bCs/>
          <w:sz w:val="32"/>
          <w:szCs w:val="32"/>
        </w:rPr>
        <w:t>类</w:t>
      </w:r>
      <w:r w:rsidRPr="00C06EEE">
        <w:rPr>
          <w:rFonts w:eastAsia="仿宋_GB2312"/>
          <w:bCs/>
          <w:sz w:val="32"/>
          <w:szCs w:val="32"/>
        </w:rPr>
        <w:t>“</w:t>
      </w:r>
      <w:r w:rsidRPr="00C06EEE">
        <w:rPr>
          <w:rFonts w:eastAsia="仿宋_GB2312"/>
          <w:bCs/>
          <w:sz w:val="32"/>
          <w:szCs w:val="32"/>
        </w:rPr>
        <w:t>政府履职所需辅助性事项</w:t>
      </w:r>
      <w:r w:rsidRPr="00C06EEE">
        <w:rPr>
          <w:rFonts w:eastAsia="仿宋_GB2312"/>
          <w:bCs/>
          <w:sz w:val="32"/>
          <w:szCs w:val="32"/>
        </w:rPr>
        <w:t>”04</w:t>
      </w:r>
      <w:r w:rsidRPr="00C06EEE">
        <w:rPr>
          <w:rFonts w:eastAsia="仿宋_GB2312"/>
          <w:bCs/>
          <w:sz w:val="32"/>
          <w:szCs w:val="32"/>
        </w:rPr>
        <w:t>款</w:t>
      </w:r>
      <w:r w:rsidRPr="00C06EEE">
        <w:rPr>
          <w:rFonts w:eastAsia="仿宋_GB2312"/>
          <w:bCs/>
          <w:sz w:val="32"/>
          <w:szCs w:val="32"/>
        </w:rPr>
        <w:t>“</w:t>
      </w:r>
      <w:r w:rsidRPr="00C06EEE">
        <w:rPr>
          <w:rFonts w:eastAsia="仿宋_GB2312"/>
          <w:bCs/>
          <w:sz w:val="32"/>
          <w:szCs w:val="32"/>
        </w:rPr>
        <w:t>课题研究类</w:t>
      </w:r>
      <w:r w:rsidRPr="00C06EEE">
        <w:rPr>
          <w:rFonts w:eastAsia="仿宋_GB2312"/>
          <w:bCs/>
          <w:sz w:val="32"/>
          <w:szCs w:val="32"/>
        </w:rPr>
        <w:t>”01</w:t>
      </w:r>
      <w:r w:rsidRPr="00C06EEE">
        <w:rPr>
          <w:rFonts w:eastAsia="仿宋_GB2312"/>
          <w:bCs/>
          <w:sz w:val="32"/>
          <w:szCs w:val="32"/>
        </w:rPr>
        <w:t>项</w:t>
      </w:r>
      <w:r w:rsidRPr="00C06EEE">
        <w:rPr>
          <w:rFonts w:eastAsia="仿宋_GB2312"/>
          <w:bCs/>
          <w:sz w:val="32"/>
          <w:szCs w:val="32"/>
        </w:rPr>
        <w:t>“</w:t>
      </w:r>
      <w:r w:rsidRPr="00C06EEE">
        <w:rPr>
          <w:rFonts w:eastAsia="仿宋_GB2312"/>
          <w:bCs/>
          <w:sz w:val="32"/>
          <w:szCs w:val="32"/>
        </w:rPr>
        <w:t>政府决策、执行、监督等方面的通用课题研究</w:t>
      </w:r>
      <w:r w:rsidRPr="00C06EEE">
        <w:rPr>
          <w:rFonts w:eastAsia="仿宋_GB2312"/>
          <w:bCs/>
          <w:sz w:val="32"/>
          <w:szCs w:val="32"/>
        </w:rPr>
        <w:t>”</w:t>
      </w:r>
      <w:r w:rsidRPr="00C06EEE">
        <w:rPr>
          <w:rFonts w:eastAsia="仿宋_GB2312"/>
          <w:bCs/>
          <w:sz w:val="32"/>
          <w:szCs w:val="32"/>
        </w:rPr>
        <w:t>，具体项目名称应写明购买课题研究的具体名称。</w:t>
      </w: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r w:rsidRPr="00C06EEE">
        <w:rPr>
          <w:rFonts w:eastAsia="仿宋_GB2312"/>
          <w:bCs/>
          <w:sz w:val="32"/>
          <w:szCs w:val="32"/>
        </w:rPr>
        <w:t>4</w:t>
      </w:r>
      <w:r w:rsidRPr="00C06EEE">
        <w:rPr>
          <w:rFonts w:eastAsia="仿宋_GB2312"/>
          <w:bCs/>
          <w:sz w:val="32"/>
          <w:szCs w:val="32"/>
        </w:rPr>
        <w:t>、</w:t>
      </w:r>
      <w:r w:rsidRPr="00C06EEE">
        <w:rPr>
          <w:rFonts w:eastAsia="仿宋_GB2312"/>
          <w:sz w:val="32"/>
          <w:szCs w:val="32"/>
        </w:rPr>
        <w:t>购买服务预算金额资金性质与上述资金项目性质保持一致，金额应小于或等于上述资金项目预算金额。</w:t>
      </w: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r w:rsidRPr="00C06EEE">
        <w:rPr>
          <w:rFonts w:eastAsia="仿宋_GB2312"/>
          <w:sz w:val="32"/>
          <w:szCs w:val="32"/>
        </w:rPr>
        <w:t>5</w:t>
      </w:r>
      <w:r w:rsidRPr="00C06EEE">
        <w:rPr>
          <w:rFonts w:eastAsia="仿宋_GB2312"/>
          <w:sz w:val="32"/>
          <w:szCs w:val="32"/>
        </w:rPr>
        <w:t>、承接主体类别请按照</w:t>
      </w:r>
      <w:r w:rsidRPr="00C06EEE">
        <w:rPr>
          <w:rFonts w:eastAsia="仿宋_GB2312"/>
          <w:sz w:val="32"/>
          <w:szCs w:val="32"/>
        </w:rPr>
        <w:t>“</w:t>
      </w:r>
      <w:r w:rsidRPr="00C06EEE">
        <w:rPr>
          <w:rFonts w:eastAsia="仿宋_GB2312"/>
          <w:sz w:val="32"/>
          <w:szCs w:val="32"/>
        </w:rPr>
        <w:t>社会组织</w:t>
      </w:r>
      <w:r w:rsidRPr="00C06EEE">
        <w:rPr>
          <w:rFonts w:eastAsia="仿宋_GB2312"/>
          <w:sz w:val="32"/>
          <w:szCs w:val="32"/>
        </w:rPr>
        <w:t>”</w:t>
      </w:r>
      <w:r w:rsidRPr="00C06EEE">
        <w:rPr>
          <w:rFonts w:eastAsia="仿宋_GB2312"/>
          <w:sz w:val="32"/>
          <w:szCs w:val="32"/>
        </w:rPr>
        <w:t>、</w:t>
      </w:r>
      <w:r w:rsidRPr="00C06EEE">
        <w:rPr>
          <w:rFonts w:eastAsia="仿宋_GB2312"/>
          <w:sz w:val="32"/>
          <w:szCs w:val="32"/>
        </w:rPr>
        <w:t>“</w:t>
      </w:r>
      <w:r w:rsidRPr="00C06EEE">
        <w:rPr>
          <w:rFonts w:eastAsia="仿宋_GB2312"/>
          <w:sz w:val="32"/>
          <w:szCs w:val="32"/>
        </w:rPr>
        <w:t>企业</w:t>
      </w:r>
      <w:r w:rsidRPr="00C06EEE">
        <w:rPr>
          <w:rFonts w:eastAsia="仿宋_GB2312"/>
          <w:sz w:val="32"/>
          <w:szCs w:val="32"/>
        </w:rPr>
        <w:t>”</w:t>
      </w:r>
      <w:r w:rsidRPr="00C06EEE">
        <w:rPr>
          <w:rFonts w:eastAsia="仿宋_GB2312"/>
          <w:sz w:val="32"/>
          <w:szCs w:val="32"/>
        </w:rPr>
        <w:t>、机构</w:t>
      </w:r>
      <w:r w:rsidRPr="00C06EEE">
        <w:rPr>
          <w:rFonts w:eastAsia="仿宋_GB2312"/>
          <w:sz w:val="32"/>
          <w:szCs w:val="32"/>
        </w:rPr>
        <w:t>”</w:t>
      </w:r>
      <w:r w:rsidRPr="00C06EEE">
        <w:rPr>
          <w:rFonts w:eastAsia="仿宋_GB2312"/>
          <w:sz w:val="32"/>
          <w:szCs w:val="32"/>
        </w:rPr>
        <w:t>、</w:t>
      </w:r>
      <w:r w:rsidRPr="00C06EEE">
        <w:rPr>
          <w:rFonts w:eastAsia="仿宋_GB2312"/>
          <w:sz w:val="32"/>
          <w:szCs w:val="32"/>
        </w:rPr>
        <w:t>“</w:t>
      </w:r>
      <w:r w:rsidRPr="00C06EEE">
        <w:rPr>
          <w:rFonts w:eastAsia="仿宋_GB2312"/>
          <w:sz w:val="32"/>
          <w:szCs w:val="32"/>
        </w:rPr>
        <w:t>事业单位</w:t>
      </w:r>
      <w:r w:rsidRPr="00C06EEE">
        <w:rPr>
          <w:rFonts w:eastAsia="仿宋_GB2312"/>
          <w:sz w:val="32"/>
          <w:szCs w:val="32"/>
        </w:rPr>
        <w:t>”</w:t>
      </w:r>
      <w:r w:rsidRPr="00C06EEE">
        <w:rPr>
          <w:rFonts w:eastAsia="仿宋_GB2312"/>
          <w:sz w:val="32"/>
          <w:szCs w:val="32"/>
        </w:rPr>
        <w:t>选择填报。</w:t>
      </w: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r w:rsidRPr="00C06EEE">
        <w:rPr>
          <w:rFonts w:eastAsia="仿宋_GB2312"/>
          <w:sz w:val="32"/>
          <w:szCs w:val="32"/>
        </w:rPr>
        <w:t>6</w:t>
      </w:r>
      <w:r w:rsidRPr="00C06EEE">
        <w:rPr>
          <w:rFonts w:eastAsia="仿宋_GB2312"/>
          <w:sz w:val="32"/>
          <w:szCs w:val="32"/>
        </w:rPr>
        <w:t>、直接受益对象请按照</w:t>
      </w:r>
      <w:r w:rsidRPr="00C06EEE">
        <w:rPr>
          <w:rFonts w:eastAsia="仿宋_GB2312"/>
          <w:sz w:val="32"/>
          <w:szCs w:val="32"/>
        </w:rPr>
        <w:t>“</w:t>
      </w:r>
      <w:r w:rsidRPr="00C06EEE">
        <w:rPr>
          <w:rFonts w:eastAsia="仿宋_GB2312"/>
          <w:sz w:val="32"/>
          <w:szCs w:val="32"/>
        </w:rPr>
        <w:t>政府部门自身</w:t>
      </w:r>
      <w:r w:rsidRPr="00C06EEE">
        <w:rPr>
          <w:rFonts w:eastAsia="仿宋_GB2312"/>
          <w:sz w:val="32"/>
          <w:szCs w:val="32"/>
        </w:rPr>
        <w:t>”</w:t>
      </w:r>
      <w:r w:rsidRPr="00C06EEE">
        <w:rPr>
          <w:rFonts w:eastAsia="仿宋_GB2312"/>
          <w:sz w:val="32"/>
          <w:szCs w:val="32"/>
        </w:rPr>
        <w:t>、</w:t>
      </w:r>
      <w:r w:rsidRPr="00C06EEE">
        <w:rPr>
          <w:rFonts w:eastAsia="仿宋_GB2312"/>
          <w:sz w:val="32"/>
          <w:szCs w:val="32"/>
        </w:rPr>
        <w:t>“</w:t>
      </w:r>
      <w:r w:rsidRPr="00C06EEE">
        <w:rPr>
          <w:rFonts w:eastAsia="仿宋_GB2312"/>
          <w:sz w:val="32"/>
          <w:szCs w:val="32"/>
        </w:rPr>
        <w:t>社会公众</w:t>
      </w:r>
      <w:r w:rsidRPr="00C06EEE">
        <w:rPr>
          <w:rFonts w:eastAsia="仿宋_GB2312"/>
          <w:sz w:val="32"/>
          <w:szCs w:val="32"/>
        </w:rPr>
        <w:t>”</w:t>
      </w:r>
      <w:r w:rsidRPr="00C06EEE">
        <w:rPr>
          <w:rFonts w:eastAsia="仿宋_GB2312"/>
          <w:sz w:val="32"/>
          <w:szCs w:val="32"/>
        </w:rPr>
        <w:t>选择填报。</w:t>
      </w: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r w:rsidRPr="00C06EEE">
        <w:rPr>
          <w:rFonts w:eastAsia="仿宋_GB2312"/>
          <w:sz w:val="32"/>
          <w:szCs w:val="32"/>
        </w:rPr>
        <w:t>7</w:t>
      </w:r>
      <w:r w:rsidRPr="00C06EEE">
        <w:rPr>
          <w:rFonts w:eastAsia="仿宋_GB2312"/>
          <w:sz w:val="32"/>
          <w:szCs w:val="32"/>
        </w:rPr>
        <w:t>、预期绩效目标除资金项目本身的绩效外，还应填报采取政府购买服务方式所应达到的绩效目标。</w:t>
      </w:r>
    </w:p>
    <w:p w:rsidR="00570D69" w:rsidRPr="00C06EEE" w:rsidRDefault="00570D69" w:rsidP="00570D69">
      <w:pPr>
        <w:overflowPunct w:val="0"/>
        <w:autoSpaceDE w:val="0"/>
        <w:autoSpaceDN w:val="0"/>
        <w:spacing w:line="600" w:lineRule="exact"/>
        <w:ind w:firstLineChars="200" w:firstLine="640"/>
        <w:rPr>
          <w:rFonts w:eastAsia="仿宋_GB2312"/>
          <w:sz w:val="32"/>
          <w:szCs w:val="32"/>
        </w:rPr>
      </w:pPr>
    </w:p>
    <w:p w:rsidR="00570D69" w:rsidRPr="00C06EEE" w:rsidRDefault="00570D69" w:rsidP="00570D69">
      <w:pPr>
        <w:spacing w:line="600" w:lineRule="exact"/>
        <w:sectPr w:rsidR="00570D69" w:rsidRPr="00C06EEE" w:rsidSect="001516B9">
          <w:headerReference w:type="default" r:id="rId16"/>
          <w:footerReference w:type="even" r:id="rId17"/>
          <w:footerReference w:type="default" r:id="rId18"/>
          <w:pgSz w:w="11905" w:h="16837"/>
          <w:pgMar w:top="1418" w:right="1588" w:bottom="1418" w:left="1588" w:header="720" w:footer="1701" w:gutter="0"/>
          <w:pgNumType w:fmt="numberInDash"/>
          <w:cols w:space="720"/>
          <w:docGrid w:linePitch="636" w:charSpace="20838"/>
        </w:sectPr>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sz w:val="28"/>
          <w:szCs w:val="28"/>
        </w:rPr>
      </w:pPr>
    </w:p>
    <w:p w:rsidR="00570D69" w:rsidRPr="00C06EEE" w:rsidRDefault="00570D69" w:rsidP="00570D69">
      <w:pPr>
        <w:spacing w:line="600" w:lineRule="exact"/>
        <w:rPr>
          <w:rFonts w:eastAsia="黑体"/>
          <w:b/>
          <w:bCs/>
          <w:sz w:val="28"/>
          <w:szCs w:val="28"/>
        </w:rPr>
      </w:pPr>
      <w:r w:rsidRPr="00C06EEE">
        <w:rPr>
          <w:rFonts w:eastAsia="黑体"/>
          <w:sz w:val="28"/>
          <w:szCs w:val="28"/>
        </w:rPr>
        <w:t>信息公开选项</w:t>
      </w:r>
      <w:r w:rsidRPr="00C06EEE">
        <w:rPr>
          <w:rFonts w:eastAsia="黑体"/>
          <w:sz w:val="28"/>
          <w:szCs w:val="28"/>
        </w:rPr>
        <w:t>:</w:t>
      </w:r>
      <w:r w:rsidRPr="00C06EEE">
        <w:rPr>
          <w:rFonts w:eastAsia="黑体"/>
          <w:sz w:val="28"/>
          <w:szCs w:val="28"/>
        </w:rPr>
        <w:t>主动公开</w:t>
      </w:r>
    </w:p>
    <w:p w:rsidR="00570D69" w:rsidRPr="00C06EEE" w:rsidRDefault="00570D69" w:rsidP="00570D69">
      <w:pPr>
        <w:spacing w:line="600" w:lineRule="exact"/>
      </w:pPr>
      <w:r w:rsidRPr="00C06EEE">
        <w:rPr>
          <w:noProof/>
        </w:rPr>
        <w:pict>
          <v:line id="直接连接符 2" o:spid="_x0000_s2051" style="position:absolute;left:0;text-align:left;z-index:251661312;visibility:visible"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tLQIAADQ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gtomGEJG5hRA+fvv34+Pnn93tYH75+QUPfpE7bHGJLuTK+TLKXt/pGkXcWSVU2WG5Y&#10;IHt30ICQ+oz4UYrfWA1XrbtXikIM3joVOravTeshoRdoHwZzOA+G7R0icDjKJuMsgfmR3hfjvE/U&#10;xrqXTLXIG0UkuPQ9wzne3VjnieC8D/HHUi25EGHuQqIO2E6TURIyrBKceq+Ps2azLoVBO+ylE75Q&#10;Fnguw4zaShrQGobp4mQ7zMXRhtuF9HhQC/A5WUdtvJ8m08VkMckG2XC8GGRJVQ1eLMtsMF6mz0fV&#10;s6osq/SDp5ZmecMpZdKz63WaZn+ng9OLOSrsrNRzH+LH6KFhQLb/B9JhmH5+RyWsFT2sTD9kkGYI&#10;Pj0jr/3LPdiXj33+CwAA//8DAFBLAwQUAAYACAAAACEAAjRvr9YAAAACAQAADwAAAGRycy9kb3du&#10;cmV2LnhtbEyPwU7DMAyG70i8Q2QkbiwFjanrmk4wictulAk4eo1pKxqnarKufXs8LnCx9Ou3Pn/O&#10;t5Pr1EhDaD0buF8koIgrb1uuDRzeXu5SUCEiW+w8k4GZAmyL66scM+vP/EpjGWslEA4ZGmhi7DOt&#10;Q9WQw7DwPbF0X35wGCUOtbYDngXuOv2QJCvtsGW50GBPu4aq7/LkhPL4kT7vMT3Mc1d+rpe79/3I&#10;zpjbm+lpAyrSFP+W4aIv6lCI09Gf2AbVGZBH4u+ULl0tJR4vURe5/q9e/AAAAP//AwBQSwECLQAU&#10;AAYACAAAACEAtoM4kv4AAADhAQAAEwAAAAAAAAAAAAAAAAAAAAAAW0NvbnRlbnRfVHlwZXNdLnht&#10;bFBLAQItABQABgAIAAAAIQA4/SH/1gAAAJQBAAALAAAAAAAAAAAAAAAAAC8BAABfcmVscy8ucmVs&#10;c1BLAQItABQABgAIAAAAIQDlm3+tLQIAADQEAAAOAAAAAAAAAAAAAAAAAC4CAABkcnMvZTJvRG9j&#10;LnhtbFBLAQItABQABgAIAAAAIQACNG+v1gAAAAIBAAAPAAAAAAAAAAAAAAAAAIcEAABkcnMvZG93&#10;bnJldi54bWxQSwUGAAAAAAQABADzAAAAigUAAAAA&#10;" strokeweight="1.5pt"/>
        </w:pict>
      </w:r>
      <w:r w:rsidRPr="00C06EEE">
        <w:rPr>
          <w:rFonts w:eastAsia="仿宋_GB2312"/>
          <w:sz w:val="28"/>
          <w:szCs w:val="28"/>
        </w:rPr>
        <w:t xml:space="preserve">  </w:t>
      </w:r>
      <w:r w:rsidRPr="00C06EEE">
        <w:rPr>
          <w:noProof/>
        </w:rPr>
        <w:pict>
          <v:line id="直接连接符 1" o:spid="_x0000_s2052" style="position:absolute;left:0;text-align:left;z-index:251662336;visibility:visible;mso-position-horizontal-relative:text;mso-position-vertical-relative:text" from="0,30pt" to="6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LnLgIAADQEAAAOAAAAZHJzL2Uyb0RvYy54bWysU02O0zAY3SNxByv7NklJSxs1HaGkZTNA&#10;pRkO4NpOY+HYlu02rRBX4AJIs4MVS/bcZmaOwWf3BwobhOjC9c/zy/ve+zy92rUCbZmxXMkiSvtJ&#10;hJgkinK5LqK3t4veOELWYUmxUJIV0Z7Z6Gr29Mm00zkbqEYJygwCEmnzThdR45zO49iShrXY9pVm&#10;Eg5rZVrsYGnWMTW4A/ZWxIMkGcWdMlQbRZi1sFsdDqNZ4K9rRtyburbMIVFEoM2F0YRx5cd4NsX5&#10;2mDdcHKUgf9BRYu5hI+eqSrsMNoY/gdVy4lRVtWuT1Qbq7rmhIUaoJo0+a2amwZrFmoBc6w+22T/&#10;Hy15vV0axClkFyGJW4jo4dO3+4+fH7/fwfjw9QtKvUmdtjlgS7k0vkyykzf6WpF3FklVNliuWRB7&#10;u9fAEG7EF1f8wmr41Kp7pShg8Map4NiuNq2nBC/QLgSzPwfDdg4R2Bxm41GWQH7kdBbj/HRRG+te&#10;MtUiPykiwaX3DOd4e20dSAfoCeK3pVpwIULuQqIO1E6SYRJuWCU49aceZ816VQqDtti3Tvh5I4Dt&#10;AmbURtLA1jBM58e5w1wc5oAX0vNBLaDnODv0xvtJMpmP5+Oslw1G816WVFXvxaLMeqNF+nxYPavK&#10;sko/eGlpljecUia9ulOfptnf9cHxxRw67NypZx/iS/ZQIog9/QfRIUyf36ETVorul8a74XOF1gzg&#10;4zPyvf/rOqB+PvbZDwAAAP//AwBQSwMEFAAGAAgAAAAhAOnP6DHZAAAABgEAAA8AAABkcnMvZG93&#10;bnJldi54bWxMj09Pg0AQxe8mfofNmHizi6YSRJZGm3jpTWzU45QdgcjOEnZL4ds7xoM9zZ83ee83&#10;xWZ2vZpoDJ1nA7erBBRx7W3HjYH928tNBipEZIu9ZzKwUIBNeXlRYG79iV9pqmKjxIRDjgbaGIdc&#10;61C35DCs/EAs2pcfHUYZx0bbEU9i7np9lySpdtixJLQ40Lal+rs6OnG5/8ied5jtl6WvPh/W2/fd&#10;xM6Y66v56RFUpDn+H8MvvqBDKUwHf2QbVG9AHokG0kSqqFm6lubwt9Bloc/xyx8AAAD//wMAUEsB&#10;Ai0AFAAGAAgAAAAhALaDOJL+AAAA4QEAABMAAAAAAAAAAAAAAAAAAAAAAFtDb250ZW50X1R5cGVz&#10;XS54bWxQSwECLQAUAAYACAAAACEAOP0h/9YAAACUAQAACwAAAAAAAAAAAAAAAAAvAQAAX3JlbHMv&#10;LnJlbHNQSwECLQAUAAYACAAAACEAHFQC5y4CAAA0BAAADgAAAAAAAAAAAAAAAAAuAgAAZHJzL2Uy&#10;b0RvYy54bWxQSwECLQAUAAYACAAAACEA6c/oMdkAAAAGAQAADwAAAAAAAAAAAAAAAACIBAAAZHJz&#10;L2Rvd25yZXYueG1sUEsFBgAAAAAEAAQA8wAAAI4FAAAAAA==&#10;" strokeweight="1.5pt"/>
        </w:pict>
      </w:r>
      <w:r w:rsidRPr="00C06EEE">
        <w:rPr>
          <w:rFonts w:eastAsia="仿宋_GB2312"/>
          <w:sz w:val="28"/>
          <w:szCs w:val="28"/>
        </w:rPr>
        <w:t>湖</w:t>
      </w:r>
      <w:r w:rsidRPr="00C06EEE">
        <w:rPr>
          <w:rFonts w:eastAsia="仿宋_GB2312"/>
          <w:spacing w:val="-6"/>
          <w:sz w:val="28"/>
          <w:szCs w:val="28"/>
        </w:rPr>
        <w:t>南省财政厅办公室</w:t>
      </w:r>
      <w:r w:rsidRPr="00C06EEE">
        <w:rPr>
          <w:rFonts w:eastAsia="仿宋_GB2312"/>
          <w:spacing w:val="-6"/>
          <w:sz w:val="28"/>
          <w:szCs w:val="28"/>
        </w:rPr>
        <w:t xml:space="preserve">                       2019</w:t>
      </w:r>
      <w:r w:rsidRPr="00C06EEE">
        <w:rPr>
          <w:rFonts w:eastAsia="仿宋_GB2312"/>
          <w:spacing w:val="-6"/>
          <w:sz w:val="28"/>
          <w:szCs w:val="28"/>
        </w:rPr>
        <w:t>年</w:t>
      </w:r>
      <w:r w:rsidRPr="00C06EEE">
        <w:rPr>
          <w:rFonts w:eastAsia="仿宋_GB2312"/>
          <w:spacing w:val="-6"/>
          <w:sz w:val="28"/>
          <w:szCs w:val="28"/>
        </w:rPr>
        <w:t>8</w:t>
      </w:r>
      <w:r w:rsidRPr="00C06EEE">
        <w:rPr>
          <w:rFonts w:eastAsia="仿宋_GB2312"/>
          <w:spacing w:val="-6"/>
          <w:sz w:val="28"/>
          <w:szCs w:val="28"/>
        </w:rPr>
        <w:t>月</w:t>
      </w:r>
      <w:r w:rsidRPr="00C06EEE">
        <w:rPr>
          <w:rFonts w:eastAsia="仿宋_GB2312"/>
          <w:spacing w:val="-6"/>
          <w:sz w:val="28"/>
          <w:szCs w:val="28"/>
        </w:rPr>
        <w:t>21</w:t>
      </w:r>
      <w:r w:rsidRPr="00C06EEE">
        <w:rPr>
          <w:rFonts w:eastAsia="仿宋_GB2312"/>
          <w:spacing w:val="-6"/>
          <w:sz w:val="28"/>
          <w:szCs w:val="28"/>
        </w:rPr>
        <w:t>日印发</w:t>
      </w:r>
    </w:p>
    <w:p w:rsidR="00570D69" w:rsidRPr="00C06EEE" w:rsidRDefault="00570D69" w:rsidP="00570D69"/>
    <w:p w:rsidR="003A701D" w:rsidRPr="00570D69" w:rsidRDefault="003A701D"/>
    <w:sectPr w:rsidR="003A701D" w:rsidRPr="00570D69" w:rsidSect="001516B9">
      <w:headerReference w:type="default" r:id="rId19"/>
      <w:footerReference w:type="even" r:id="rId20"/>
      <w:footerReference w:type="default" r:id="rId21"/>
      <w:pgSz w:w="11905" w:h="16837" w:code="9"/>
      <w:pgMar w:top="1418" w:right="1588" w:bottom="1418" w:left="1588" w:header="720" w:footer="1701" w:gutter="0"/>
      <w:pgNumType w:start="1"/>
      <w:cols w:space="720"/>
      <w:titlePg/>
      <w:docGrid w:linePitch="636" w:charSpace="208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01D" w:rsidRDefault="003A701D" w:rsidP="00570D69">
      <w:r>
        <w:separator/>
      </w:r>
    </w:p>
  </w:endnote>
  <w:endnote w:type="continuationSeparator" w:id="1">
    <w:p w:rsidR="003A701D" w:rsidRDefault="003A701D" w:rsidP="00570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variable"/>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06EEE" w:rsidRDefault="00570D69" w:rsidP="00233E31">
    <w:pPr>
      <w:pStyle w:val="a4"/>
      <w:rPr>
        <w:rFonts w:ascii="宋体" w:hAnsi="宋体"/>
        <w:sz w:val="28"/>
        <w:szCs w:val="28"/>
      </w:rPr>
    </w:pPr>
    <w:r w:rsidRPr="00C06EEE">
      <w:rPr>
        <w:rFonts w:ascii="宋体" w:hAnsi="宋体"/>
        <w:sz w:val="28"/>
        <w:szCs w:val="28"/>
      </w:rPr>
      <w:fldChar w:fldCharType="begin"/>
    </w:r>
    <w:r w:rsidRPr="00C06EEE">
      <w:rPr>
        <w:rFonts w:ascii="宋体" w:hAnsi="宋体"/>
        <w:sz w:val="28"/>
        <w:szCs w:val="28"/>
      </w:rPr>
      <w:instrText>PAGE   \* MERGEFORMAT</w:instrText>
    </w:r>
    <w:r w:rsidRPr="00C06EEE">
      <w:rPr>
        <w:rFonts w:ascii="宋体" w:hAnsi="宋体"/>
        <w:sz w:val="28"/>
        <w:szCs w:val="28"/>
      </w:rPr>
      <w:fldChar w:fldCharType="separate"/>
    </w:r>
    <w:r w:rsidRPr="00AE5C48">
      <w:rPr>
        <w:rFonts w:ascii="宋体" w:hAnsi="宋体"/>
        <w:noProof/>
        <w:sz w:val="28"/>
        <w:szCs w:val="28"/>
        <w:lang w:val="zh-CN"/>
      </w:rPr>
      <w:t>-</w:t>
    </w:r>
    <w:r>
      <w:rPr>
        <w:rFonts w:ascii="宋体" w:hAnsi="宋体"/>
        <w:noProof/>
        <w:sz w:val="28"/>
        <w:szCs w:val="28"/>
      </w:rPr>
      <w:t xml:space="preserve"> 32 -</w:t>
    </w:r>
    <w:r w:rsidRPr="00C06EEE">
      <w:rPr>
        <w:rFonts w:ascii="宋体" w:hAnsi="宋体"/>
        <w:sz w:val="28"/>
        <w:szCs w:val="2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E1" w:rsidRDefault="003A701D" w:rsidP="001516B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06EEE" w:rsidRDefault="00570D69" w:rsidP="00233E31">
    <w:pPr>
      <w:pStyle w:val="a4"/>
      <w:jc w:val="right"/>
      <w:rPr>
        <w:rFonts w:ascii="宋体" w:hAnsi="宋体"/>
        <w:sz w:val="28"/>
        <w:szCs w:val="28"/>
      </w:rPr>
    </w:pPr>
    <w:r w:rsidRPr="00C06EEE">
      <w:rPr>
        <w:rFonts w:ascii="宋体" w:hAnsi="宋体"/>
        <w:sz w:val="28"/>
        <w:szCs w:val="28"/>
      </w:rPr>
      <w:fldChar w:fldCharType="begin"/>
    </w:r>
    <w:r w:rsidRPr="00C06EEE">
      <w:rPr>
        <w:rFonts w:ascii="宋体" w:hAnsi="宋体"/>
        <w:sz w:val="28"/>
        <w:szCs w:val="28"/>
      </w:rPr>
      <w:instrText>PAGE   \* MERGEFORMAT</w:instrText>
    </w:r>
    <w:r w:rsidRPr="00C06EEE">
      <w:rPr>
        <w:rFonts w:ascii="宋体" w:hAnsi="宋体"/>
        <w:sz w:val="28"/>
        <w:szCs w:val="28"/>
      </w:rPr>
      <w:fldChar w:fldCharType="separate"/>
    </w:r>
    <w:r w:rsidRPr="00570D69">
      <w:rPr>
        <w:rFonts w:ascii="宋体" w:hAnsi="宋体"/>
        <w:noProof/>
        <w:sz w:val="28"/>
        <w:szCs w:val="28"/>
        <w:lang w:val="zh-CN"/>
      </w:rPr>
      <w:t>-</w:t>
    </w:r>
    <w:r>
      <w:rPr>
        <w:rFonts w:ascii="宋体" w:hAnsi="宋体"/>
        <w:noProof/>
        <w:sz w:val="28"/>
        <w:szCs w:val="28"/>
      </w:rPr>
      <w:t xml:space="preserve"> 8 -</w:t>
    </w:r>
    <w:r w:rsidRPr="00C06EEE">
      <w:rPr>
        <w:rFonts w:ascii="宋体" w:hAnsi="宋体"/>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1516B9" w:rsidRDefault="00570D69" w:rsidP="001516B9">
    <w:pPr>
      <w:pStyle w:val="a4"/>
      <w:jc w:val="right"/>
      <w:rPr>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06EEE" w:rsidRDefault="00570D69">
    <w:pPr>
      <w:pStyle w:val="a4"/>
      <w:jc w:val="right"/>
      <w:rPr>
        <w:rFonts w:ascii="宋体" w:hAnsi="宋体"/>
        <w:sz w:val="28"/>
        <w:szCs w:val="28"/>
      </w:rPr>
    </w:pPr>
    <w:r w:rsidRPr="00C06EEE">
      <w:rPr>
        <w:rFonts w:ascii="宋体" w:hAnsi="宋体"/>
        <w:sz w:val="28"/>
        <w:szCs w:val="28"/>
      </w:rPr>
      <w:fldChar w:fldCharType="begin"/>
    </w:r>
    <w:r w:rsidRPr="00C06EEE">
      <w:rPr>
        <w:rFonts w:ascii="宋体" w:hAnsi="宋体"/>
        <w:sz w:val="28"/>
        <w:szCs w:val="28"/>
      </w:rPr>
      <w:instrText>PAGE   \* MERGEFORMAT</w:instrText>
    </w:r>
    <w:r w:rsidRPr="00C06EEE">
      <w:rPr>
        <w:rFonts w:ascii="宋体" w:hAnsi="宋体"/>
        <w:sz w:val="28"/>
        <w:szCs w:val="28"/>
      </w:rPr>
      <w:fldChar w:fldCharType="separate"/>
    </w:r>
    <w:r w:rsidRPr="00570D69">
      <w:rPr>
        <w:rFonts w:ascii="宋体" w:hAnsi="宋体"/>
        <w:noProof/>
        <w:sz w:val="28"/>
        <w:szCs w:val="28"/>
        <w:lang w:val="zh-CN"/>
      </w:rPr>
      <w:t>-</w:t>
    </w:r>
    <w:r>
      <w:rPr>
        <w:rFonts w:ascii="宋体" w:hAnsi="宋体"/>
        <w:noProof/>
        <w:sz w:val="28"/>
        <w:szCs w:val="28"/>
      </w:rPr>
      <w:t xml:space="preserve"> 25 -</w:t>
    </w:r>
    <w:r w:rsidRPr="00C06EEE">
      <w:rPr>
        <w:rFonts w:ascii="宋体" w:hAnsi="宋体"/>
        <w:sz w:val="28"/>
        <w:szCs w:val="28"/>
      </w:rPr>
      <w:fldChar w:fldCharType="end"/>
    </w:r>
  </w:p>
  <w:p w:rsidR="00570D69" w:rsidRPr="006636D5" w:rsidRDefault="00570D69" w:rsidP="00233E31">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D16220" w:rsidRDefault="00570D69" w:rsidP="00BE7A4C">
    <w:pPr>
      <w:pStyle w:val="a4"/>
      <w:ind w:right="360" w:firstLine="560"/>
      <w:jc w:val="right"/>
      <w:rPr>
        <w:rFonts w:ascii="宋体" w:hAnsi="宋体"/>
        <w:sz w:val="28"/>
        <w:szCs w:val="28"/>
      </w:rPr>
    </w:pPr>
    <w:r w:rsidRPr="00D16220">
      <w:rPr>
        <w:rFonts w:ascii="宋体" w:hAnsi="宋体"/>
        <w:kern w:val="0"/>
        <w:sz w:val="28"/>
        <w:szCs w:val="28"/>
      </w:rPr>
      <w:t xml:space="preserve"> </w:t>
    </w:r>
    <w:r w:rsidRPr="00D16220">
      <w:rPr>
        <w:rFonts w:ascii="宋体" w:hAnsi="宋体"/>
        <w:kern w:val="0"/>
        <w:sz w:val="28"/>
        <w:szCs w:val="28"/>
      </w:rPr>
      <w:fldChar w:fldCharType="begin"/>
    </w:r>
    <w:r w:rsidRPr="00D16220">
      <w:rPr>
        <w:rFonts w:ascii="宋体" w:hAnsi="宋体"/>
        <w:kern w:val="0"/>
        <w:sz w:val="28"/>
        <w:szCs w:val="28"/>
      </w:rPr>
      <w:instrText xml:space="preserve"> PAGE </w:instrText>
    </w:r>
    <w:r w:rsidRPr="00D16220">
      <w:rPr>
        <w:rFonts w:ascii="宋体" w:hAnsi="宋体"/>
        <w:kern w:val="0"/>
        <w:sz w:val="28"/>
        <w:szCs w:val="28"/>
      </w:rPr>
      <w:fldChar w:fldCharType="separate"/>
    </w:r>
    <w:r>
      <w:rPr>
        <w:rFonts w:ascii="宋体" w:hAnsi="宋体"/>
        <w:noProof/>
        <w:kern w:val="0"/>
        <w:sz w:val="28"/>
        <w:szCs w:val="28"/>
      </w:rPr>
      <w:t>- 30 -</w:t>
    </w:r>
    <w:r w:rsidRPr="00D16220">
      <w:rPr>
        <w:rFonts w:ascii="宋体" w:hAnsi="宋体"/>
        <w:kern w:val="0"/>
        <w:sz w:val="28"/>
        <w:szCs w:val="2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13C3E" w:rsidRDefault="00570D69" w:rsidP="00BE7A4C">
    <w:pPr>
      <w:ind w:firstLine="560"/>
      <w:jc w:val="right"/>
      <w:rPr>
        <w:rFonts w:ascii="宋体" w:hAnsi="宋体"/>
        <w:sz w:val="28"/>
        <w:szCs w:val="28"/>
      </w:rPr>
    </w:pPr>
    <w:r w:rsidRPr="00C13C3E">
      <w:rPr>
        <w:rFonts w:ascii="宋体" w:hAnsi="宋体"/>
        <w:kern w:val="0"/>
        <w:sz w:val="28"/>
        <w:szCs w:val="28"/>
      </w:rPr>
      <w:t>-</w:t>
    </w:r>
    <w:r>
      <w:rPr>
        <w:rFonts w:ascii="宋体" w:hAnsi="宋体" w:hint="eastAsia"/>
        <w:kern w:val="0"/>
        <w:sz w:val="28"/>
        <w:szCs w:val="28"/>
      </w:rPr>
      <w:t xml:space="preserve"> </w:t>
    </w:r>
    <w:r w:rsidRPr="00C13C3E">
      <w:rPr>
        <w:rFonts w:ascii="宋体" w:hAnsi="宋体"/>
        <w:kern w:val="0"/>
        <w:sz w:val="28"/>
        <w:szCs w:val="28"/>
      </w:rPr>
      <w:fldChar w:fldCharType="begin"/>
    </w:r>
    <w:r w:rsidRPr="00C13C3E">
      <w:rPr>
        <w:rFonts w:ascii="宋体" w:hAnsi="宋体"/>
        <w:kern w:val="0"/>
        <w:sz w:val="28"/>
        <w:szCs w:val="28"/>
      </w:rPr>
      <w:instrText xml:space="preserve"> PAGE </w:instrText>
    </w:r>
    <w:r w:rsidRPr="00C13C3E">
      <w:rPr>
        <w:rFonts w:ascii="宋体" w:hAnsi="宋体"/>
        <w:kern w:val="0"/>
        <w:sz w:val="28"/>
        <w:szCs w:val="28"/>
      </w:rPr>
      <w:fldChar w:fldCharType="separate"/>
    </w:r>
    <w:r>
      <w:rPr>
        <w:rFonts w:ascii="宋体" w:hAnsi="宋体"/>
        <w:noProof/>
        <w:kern w:val="0"/>
        <w:sz w:val="28"/>
        <w:szCs w:val="28"/>
      </w:rPr>
      <w:t>33</w:t>
    </w:r>
    <w:r w:rsidRPr="00C13C3E">
      <w:rPr>
        <w:rFonts w:ascii="宋体" w:hAnsi="宋体"/>
        <w:kern w:val="0"/>
        <w:sz w:val="28"/>
        <w:szCs w:val="28"/>
      </w:rPr>
      <w:fldChar w:fldCharType="end"/>
    </w:r>
    <w:r w:rsidRPr="00C13C3E">
      <w:rPr>
        <w:rFonts w:ascii="宋体" w:hAnsi="宋体"/>
        <w:kern w:val="0"/>
        <w:sz w:val="28"/>
        <w:szCs w:val="28"/>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06EEE" w:rsidRDefault="00570D69">
    <w:pPr>
      <w:pStyle w:val="a4"/>
      <w:framePr w:h="0" w:wrap="around" w:vAnchor="text" w:hAnchor="margin" w:xAlign="outside" w:y="1"/>
      <w:rPr>
        <w:rStyle w:val="a5"/>
        <w:rFonts w:ascii="宋体" w:hAnsi="宋体"/>
        <w:sz w:val="28"/>
        <w:szCs w:val="28"/>
      </w:rPr>
    </w:pPr>
    <w:r w:rsidRPr="00C06EEE">
      <w:rPr>
        <w:rFonts w:ascii="宋体" w:hAnsi="宋体"/>
        <w:sz w:val="28"/>
        <w:szCs w:val="28"/>
      </w:rPr>
      <w:fldChar w:fldCharType="begin"/>
    </w:r>
    <w:r w:rsidRPr="00C06EEE">
      <w:rPr>
        <w:rStyle w:val="a5"/>
        <w:rFonts w:ascii="宋体" w:hAnsi="宋体"/>
        <w:sz w:val="28"/>
        <w:szCs w:val="28"/>
      </w:rPr>
      <w:instrText xml:space="preserve">PAGE  </w:instrText>
    </w:r>
    <w:r w:rsidRPr="00C06EEE">
      <w:rPr>
        <w:rFonts w:ascii="宋体" w:hAnsi="宋体"/>
        <w:sz w:val="28"/>
        <w:szCs w:val="28"/>
      </w:rPr>
      <w:fldChar w:fldCharType="separate"/>
    </w:r>
    <w:r>
      <w:rPr>
        <w:rStyle w:val="a5"/>
        <w:rFonts w:ascii="宋体" w:hAnsi="宋体"/>
        <w:noProof/>
        <w:sz w:val="28"/>
        <w:szCs w:val="28"/>
      </w:rPr>
      <w:t>- 34 -</w:t>
    </w:r>
    <w:r w:rsidRPr="00C06EEE">
      <w:rPr>
        <w:rFonts w:ascii="宋体" w:hAnsi="宋体"/>
        <w:sz w:val="28"/>
        <w:szCs w:val="28"/>
      </w:rPr>
      <w:fldChar w:fldCharType="end"/>
    </w:r>
  </w:p>
  <w:p w:rsidR="00570D69" w:rsidRDefault="00570D69">
    <w:pPr>
      <w:pStyle w:val="a4"/>
      <w:ind w:right="360"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EC58C7" w:rsidRDefault="00570D69" w:rsidP="00BE7A4C">
    <w:pPr>
      <w:pStyle w:val="a4"/>
      <w:jc w:val="right"/>
      <w:rPr>
        <w:rFonts w:ascii="宋体" w:hAnsi="宋体"/>
        <w:sz w:val="28"/>
        <w:szCs w:val="28"/>
      </w:rPr>
    </w:pPr>
    <w:r w:rsidRPr="00EC58C7">
      <w:rPr>
        <w:rFonts w:ascii="宋体" w:hAnsi="宋体"/>
        <w:sz w:val="28"/>
        <w:szCs w:val="28"/>
      </w:rPr>
      <w:fldChar w:fldCharType="begin"/>
    </w:r>
    <w:r w:rsidRPr="00EC58C7">
      <w:rPr>
        <w:rFonts w:ascii="宋体" w:hAnsi="宋体"/>
        <w:sz w:val="28"/>
        <w:szCs w:val="28"/>
      </w:rPr>
      <w:instrText>PAGE   \* MERGEFORMAT</w:instrText>
    </w:r>
    <w:r w:rsidRPr="00EC58C7">
      <w:rPr>
        <w:rFonts w:ascii="宋体" w:hAnsi="宋体"/>
        <w:sz w:val="28"/>
        <w:szCs w:val="28"/>
      </w:rPr>
      <w:fldChar w:fldCharType="separate"/>
    </w:r>
    <w:r w:rsidRPr="00570D69">
      <w:rPr>
        <w:rFonts w:ascii="宋体" w:hAnsi="宋体"/>
        <w:noProof/>
        <w:sz w:val="28"/>
        <w:szCs w:val="28"/>
        <w:lang w:val="zh-CN"/>
      </w:rPr>
      <w:t>-</w:t>
    </w:r>
    <w:r>
      <w:rPr>
        <w:rFonts w:ascii="宋体" w:hAnsi="宋体"/>
        <w:noProof/>
        <w:sz w:val="28"/>
        <w:szCs w:val="28"/>
      </w:rPr>
      <w:t xml:space="preserve"> 34 -</w:t>
    </w:r>
    <w:r w:rsidRPr="00EC58C7">
      <w:rPr>
        <w:rFonts w:ascii="宋体" w:hAnsi="宋体"/>
        <w:sz w:val="28"/>
        <w:szCs w:val="2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E1" w:rsidRDefault="003A701D">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01D" w:rsidRDefault="003A701D" w:rsidP="00570D69">
      <w:r>
        <w:separator/>
      </w:r>
    </w:p>
  </w:footnote>
  <w:footnote w:type="continuationSeparator" w:id="1">
    <w:p w:rsidR="003A701D" w:rsidRDefault="003A701D" w:rsidP="00570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Default="00570D69" w:rsidP="00BE7A4C">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Pr="00C53762" w:rsidRDefault="00570D69" w:rsidP="00BE7A4C">
    <w:pPr>
      <w:pStyle w:val="a3"/>
      <w:pBdr>
        <w:bottom w:val="none" w:sz="0" w:space="0" w:color="auto"/>
      </w:pBdr>
      <w:tabs>
        <w:tab w:val="left" w:pos="6615"/>
      </w:tabs>
      <w:jc w:val="both"/>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Default="00570D69" w:rsidP="00BE7A4C">
    <w:pPr>
      <w:pStyle w:val="12"/>
      <w:ind w:firstLine="64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D69" w:rsidRDefault="00570D69">
    <w:pPr>
      <w:pStyle w:val="a3"/>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E1" w:rsidRDefault="003A701D">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BE856E4"/>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3558D54E"/>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3BC691FE"/>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4C745660"/>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4CC0B9E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39A279FC"/>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0AFE14DA"/>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3E825D6A"/>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7FB823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C807DEC"/>
    <w:lvl w:ilvl="0">
      <w:start w:val="1"/>
      <w:numFmt w:val="bullet"/>
      <w:lvlText w:val=""/>
      <w:lvlJc w:val="left"/>
      <w:pPr>
        <w:tabs>
          <w:tab w:val="num" w:pos="360"/>
        </w:tabs>
        <w:ind w:left="360" w:hanging="360"/>
      </w:pPr>
      <w:rPr>
        <w:rFonts w:ascii="Wingdings" w:hAnsi="Wingdings" w:hint="default"/>
      </w:rPr>
    </w:lvl>
  </w:abstractNum>
  <w:abstractNum w:abstractNumId="10">
    <w:nsid w:val="0880571C"/>
    <w:multiLevelType w:val="hybridMultilevel"/>
    <w:tmpl w:val="63481C32"/>
    <w:lvl w:ilvl="0" w:tplc="5E50A16E">
      <w:start w:val="1"/>
      <w:numFmt w:val="japaneseCounting"/>
      <w:lvlText w:val="%1、"/>
      <w:lvlJc w:val="left"/>
      <w:pPr>
        <w:ind w:left="1347" w:hanging="720"/>
      </w:pPr>
      <w:rPr>
        <w:rFonts w:cs="Times New Roman" w:hint="default"/>
      </w:rPr>
    </w:lvl>
    <w:lvl w:ilvl="1" w:tplc="04090019" w:tentative="1">
      <w:start w:val="1"/>
      <w:numFmt w:val="lowerLetter"/>
      <w:lvlText w:val="%2)"/>
      <w:lvlJc w:val="left"/>
      <w:pPr>
        <w:ind w:left="1467" w:hanging="420"/>
      </w:pPr>
      <w:rPr>
        <w:rFonts w:cs="Times New Roman"/>
      </w:rPr>
    </w:lvl>
    <w:lvl w:ilvl="2" w:tplc="0409001B" w:tentative="1">
      <w:start w:val="1"/>
      <w:numFmt w:val="lowerRoman"/>
      <w:lvlText w:val="%3."/>
      <w:lvlJc w:val="right"/>
      <w:pPr>
        <w:ind w:left="1887" w:hanging="420"/>
      </w:pPr>
      <w:rPr>
        <w:rFonts w:cs="Times New Roman"/>
      </w:rPr>
    </w:lvl>
    <w:lvl w:ilvl="3" w:tplc="0409000F" w:tentative="1">
      <w:start w:val="1"/>
      <w:numFmt w:val="decimal"/>
      <w:lvlText w:val="%4."/>
      <w:lvlJc w:val="left"/>
      <w:pPr>
        <w:ind w:left="2307" w:hanging="420"/>
      </w:pPr>
      <w:rPr>
        <w:rFonts w:cs="Times New Roman"/>
      </w:rPr>
    </w:lvl>
    <w:lvl w:ilvl="4" w:tplc="04090019" w:tentative="1">
      <w:start w:val="1"/>
      <w:numFmt w:val="lowerLetter"/>
      <w:lvlText w:val="%5)"/>
      <w:lvlJc w:val="left"/>
      <w:pPr>
        <w:ind w:left="2727" w:hanging="420"/>
      </w:pPr>
      <w:rPr>
        <w:rFonts w:cs="Times New Roman"/>
      </w:rPr>
    </w:lvl>
    <w:lvl w:ilvl="5" w:tplc="0409001B" w:tentative="1">
      <w:start w:val="1"/>
      <w:numFmt w:val="lowerRoman"/>
      <w:lvlText w:val="%6."/>
      <w:lvlJc w:val="right"/>
      <w:pPr>
        <w:ind w:left="3147" w:hanging="420"/>
      </w:pPr>
      <w:rPr>
        <w:rFonts w:cs="Times New Roman"/>
      </w:rPr>
    </w:lvl>
    <w:lvl w:ilvl="6" w:tplc="0409000F" w:tentative="1">
      <w:start w:val="1"/>
      <w:numFmt w:val="decimal"/>
      <w:lvlText w:val="%7."/>
      <w:lvlJc w:val="left"/>
      <w:pPr>
        <w:ind w:left="3567" w:hanging="420"/>
      </w:pPr>
      <w:rPr>
        <w:rFonts w:cs="Times New Roman"/>
      </w:rPr>
    </w:lvl>
    <w:lvl w:ilvl="7" w:tplc="04090019" w:tentative="1">
      <w:start w:val="1"/>
      <w:numFmt w:val="lowerLetter"/>
      <w:lvlText w:val="%8)"/>
      <w:lvlJc w:val="left"/>
      <w:pPr>
        <w:ind w:left="3987" w:hanging="420"/>
      </w:pPr>
      <w:rPr>
        <w:rFonts w:cs="Times New Roman"/>
      </w:rPr>
    </w:lvl>
    <w:lvl w:ilvl="8" w:tplc="0409001B" w:tentative="1">
      <w:start w:val="1"/>
      <w:numFmt w:val="lowerRoman"/>
      <w:lvlText w:val="%9."/>
      <w:lvlJc w:val="right"/>
      <w:pPr>
        <w:ind w:left="4407" w:hanging="420"/>
      </w:pPr>
      <w:rPr>
        <w:rFonts w:cs="Times New Roman"/>
      </w:rPr>
    </w:lvl>
  </w:abstractNum>
  <w:abstractNum w:abstractNumId="11">
    <w:nsid w:val="0AB27FEB"/>
    <w:multiLevelType w:val="hybridMultilevel"/>
    <w:tmpl w:val="1F44F034"/>
    <w:lvl w:ilvl="0" w:tplc="64D0D8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12F753E"/>
    <w:multiLevelType w:val="hybridMultilevel"/>
    <w:tmpl w:val="36E0BD24"/>
    <w:lvl w:ilvl="0" w:tplc="83A26654">
      <w:start w:val="1"/>
      <w:numFmt w:val="decimal"/>
      <w:lvlText w:val="%1、"/>
      <w:lvlJc w:val="left"/>
      <w:pPr>
        <w:ind w:left="1437" w:hanging="720"/>
      </w:pPr>
      <w:rPr>
        <w:rFonts w:cs="Times New Roman" w:hint="default"/>
      </w:rPr>
    </w:lvl>
    <w:lvl w:ilvl="1" w:tplc="04090019" w:tentative="1">
      <w:start w:val="1"/>
      <w:numFmt w:val="lowerLetter"/>
      <w:lvlText w:val="%2)"/>
      <w:lvlJc w:val="left"/>
      <w:pPr>
        <w:ind w:left="1557" w:hanging="420"/>
      </w:pPr>
      <w:rPr>
        <w:rFonts w:cs="Times New Roman"/>
      </w:rPr>
    </w:lvl>
    <w:lvl w:ilvl="2" w:tplc="0409001B" w:tentative="1">
      <w:start w:val="1"/>
      <w:numFmt w:val="lowerRoman"/>
      <w:lvlText w:val="%3."/>
      <w:lvlJc w:val="right"/>
      <w:pPr>
        <w:ind w:left="1977" w:hanging="420"/>
      </w:pPr>
      <w:rPr>
        <w:rFonts w:cs="Times New Roman"/>
      </w:rPr>
    </w:lvl>
    <w:lvl w:ilvl="3" w:tplc="0409000F" w:tentative="1">
      <w:start w:val="1"/>
      <w:numFmt w:val="decimal"/>
      <w:lvlText w:val="%4."/>
      <w:lvlJc w:val="left"/>
      <w:pPr>
        <w:ind w:left="2397" w:hanging="420"/>
      </w:pPr>
      <w:rPr>
        <w:rFonts w:cs="Times New Roman"/>
      </w:rPr>
    </w:lvl>
    <w:lvl w:ilvl="4" w:tplc="04090019" w:tentative="1">
      <w:start w:val="1"/>
      <w:numFmt w:val="lowerLetter"/>
      <w:lvlText w:val="%5)"/>
      <w:lvlJc w:val="left"/>
      <w:pPr>
        <w:ind w:left="2817" w:hanging="420"/>
      </w:pPr>
      <w:rPr>
        <w:rFonts w:cs="Times New Roman"/>
      </w:rPr>
    </w:lvl>
    <w:lvl w:ilvl="5" w:tplc="0409001B" w:tentative="1">
      <w:start w:val="1"/>
      <w:numFmt w:val="lowerRoman"/>
      <w:lvlText w:val="%6."/>
      <w:lvlJc w:val="right"/>
      <w:pPr>
        <w:ind w:left="3237" w:hanging="420"/>
      </w:pPr>
      <w:rPr>
        <w:rFonts w:cs="Times New Roman"/>
      </w:rPr>
    </w:lvl>
    <w:lvl w:ilvl="6" w:tplc="0409000F" w:tentative="1">
      <w:start w:val="1"/>
      <w:numFmt w:val="decimal"/>
      <w:lvlText w:val="%7."/>
      <w:lvlJc w:val="left"/>
      <w:pPr>
        <w:ind w:left="3657" w:hanging="420"/>
      </w:pPr>
      <w:rPr>
        <w:rFonts w:cs="Times New Roman"/>
      </w:rPr>
    </w:lvl>
    <w:lvl w:ilvl="7" w:tplc="04090019" w:tentative="1">
      <w:start w:val="1"/>
      <w:numFmt w:val="lowerLetter"/>
      <w:lvlText w:val="%8)"/>
      <w:lvlJc w:val="left"/>
      <w:pPr>
        <w:ind w:left="4077" w:hanging="420"/>
      </w:pPr>
      <w:rPr>
        <w:rFonts w:cs="Times New Roman"/>
      </w:rPr>
    </w:lvl>
    <w:lvl w:ilvl="8" w:tplc="0409001B" w:tentative="1">
      <w:start w:val="1"/>
      <w:numFmt w:val="lowerRoman"/>
      <w:lvlText w:val="%9."/>
      <w:lvlJc w:val="right"/>
      <w:pPr>
        <w:ind w:left="4497" w:hanging="420"/>
      </w:pPr>
      <w:rPr>
        <w:rFonts w:cs="Times New Roman"/>
      </w:rPr>
    </w:lvl>
  </w:abstractNum>
  <w:abstractNum w:abstractNumId="13">
    <w:nsid w:val="241E5926"/>
    <w:multiLevelType w:val="hybridMultilevel"/>
    <w:tmpl w:val="6EE0FE0A"/>
    <w:lvl w:ilvl="0" w:tplc="668A4F0C">
      <w:start w:val="1"/>
      <w:numFmt w:val="decimal"/>
      <w:lvlText w:val="%1、"/>
      <w:lvlJc w:val="left"/>
      <w:pPr>
        <w:tabs>
          <w:tab w:val="num" w:pos="1800"/>
        </w:tabs>
        <w:ind w:left="1800" w:hanging="1080"/>
      </w:pPr>
      <w:rPr>
        <w:rFonts w:ascii="Times New Roman" w:eastAsia="宋体" w:hAnsi="Times New Roman" w:cs="Times New Roman"/>
      </w:rPr>
    </w:lvl>
    <w:lvl w:ilvl="1" w:tplc="3E941FA6">
      <w:start w:val="2"/>
      <w:numFmt w:val="decimal"/>
      <w:lvlText w:val="%2、"/>
      <w:lvlJc w:val="left"/>
      <w:pPr>
        <w:tabs>
          <w:tab w:val="num" w:pos="1860"/>
        </w:tabs>
        <w:ind w:left="1860" w:hanging="720"/>
      </w:pPr>
      <w:rPr>
        <w:rFonts w:cs="Times New Roman" w:hint="default"/>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14">
    <w:nsid w:val="28895ACD"/>
    <w:multiLevelType w:val="hybridMultilevel"/>
    <w:tmpl w:val="92BCCD78"/>
    <w:lvl w:ilvl="0" w:tplc="2B6C3262">
      <w:start w:val="1"/>
      <w:numFmt w:val="decimal"/>
      <w:lvlText w:val="%1、"/>
      <w:lvlJc w:val="left"/>
      <w:pPr>
        <w:tabs>
          <w:tab w:val="num" w:pos="1800"/>
        </w:tabs>
        <w:ind w:left="1800" w:hanging="1080"/>
      </w:pPr>
      <w:rPr>
        <w:rFonts w:ascii="Times New Roman" w:eastAsia="仿宋_GB2312" w:hAnsi="Times New Roman" w:cs="Times New Roman"/>
      </w:rPr>
    </w:lvl>
    <w:lvl w:ilvl="1" w:tplc="3E941FA6">
      <w:start w:val="2"/>
      <w:numFmt w:val="decimal"/>
      <w:lvlText w:val="%2、"/>
      <w:lvlJc w:val="left"/>
      <w:pPr>
        <w:tabs>
          <w:tab w:val="num" w:pos="1860"/>
        </w:tabs>
        <w:ind w:left="1860" w:hanging="720"/>
      </w:pPr>
      <w:rPr>
        <w:rFonts w:cs="Times New Roman" w:hint="default"/>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15">
    <w:nsid w:val="2BB32F85"/>
    <w:multiLevelType w:val="hybridMultilevel"/>
    <w:tmpl w:val="9F6A406A"/>
    <w:lvl w:ilvl="0" w:tplc="06625E92">
      <w:start w:val="1"/>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6">
    <w:nsid w:val="57D84327"/>
    <w:multiLevelType w:val="hybridMultilevel"/>
    <w:tmpl w:val="DA823530"/>
    <w:lvl w:ilvl="0" w:tplc="D6D89334">
      <w:start w:val="1"/>
      <w:numFmt w:val="decimal"/>
      <w:lvlText w:val="%1、"/>
      <w:lvlJc w:val="left"/>
      <w:pPr>
        <w:tabs>
          <w:tab w:val="num" w:pos="1800"/>
        </w:tabs>
        <w:ind w:left="1800" w:hanging="1080"/>
      </w:pPr>
      <w:rPr>
        <w:rFonts w:ascii="仿宋_GB2312" w:eastAsia="仿宋_GB2312" w:hAnsi="仿宋" w:cs="仿宋_GB2312"/>
      </w:rPr>
    </w:lvl>
    <w:lvl w:ilvl="1" w:tplc="3E941FA6">
      <w:start w:val="2"/>
      <w:numFmt w:val="decimal"/>
      <w:lvlText w:val="%2、"/>
      <w:lvlJc w:val="left"/>
      <w:pPr>
        <w:tabs>
          <w:tab w:val="num" w:pos="1860"/>
        </w:tabs>
        <w:ind w:left="1860" w:hanging="720"/>
      </w:pPr>
      <w:rPr>
        <w:rFonts w:cs="Times New Roman" w:hint="default"/>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17">
    <w:nsid w:val="61CC0FFD"/>
    <w:multiLevelType w:val="hybridMultilevel"/>
    <w:tmpl w:val="41967688"/>
    <w:lvl w:ilvl="0" w:tplc="3614154C">
      <w:start w:val="2"/>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8">
    <w:nsid w:val="65BA504C"/>
    <w:multiLevelType w:val="hybridMultilevel"/>
    <w:tmpl w:val="F03CAD8A"/>
    <w:lvl w:ilvl="0" w:tplc="F9C2188A">
      <w:start w:val="3"/>
      <w:numFmt w:val="japaneseCounting"/>
      <w:lvlText w:val="%1、"/>
      <w:lvlJc w:val="left"/>
      <w:pPr>
        <w:tabs>
          <w:tab w:val="num" w:pos="1350"/>
        </w:tabs>
        <w:ind w:left="1350" w:hanging="720"/>
      </w:pPr>
      <w:rPr>
        <w:rFonts w:cs="Times New Roman" w:hint="default"/>
        <w:b/>
      </w:rPr>
    </w:lvl>
    <w:lvl w:ilvl="1" w:tplc="04090019" w:tentative="1">
      <w:start w:val="1"/>
      <w:numFmt w:val="lowerLetter"/>
      <w:lvlText w:val="%2)"/>
      <w:lvlJc w:val="left"/>
      <w:pPr>
        <w:tabs>
          <w:tab w:val="num" w:pos="1470"/>
        </w:tabs>
        <w:ind w:left="1470" w:hanging="420"/>
      </w:pPr>
      <w:rPr>
        <w:rFonts w:cs="Times New Roman"/>
      </w:rPr>
    </w:lvl>
    <w:lvl w:ilvl="2" w:tplc="0409001B" w:tentative="1">
      <w:start w:val="1"/>
      <w:numFmt w:val="lowerRoman"/>
      <w:lvlText w:val="%3."/>
      <w:lvlJc w:val="righ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9" w:tentative="1">
      <w:start w:val="1"/>
      <w:numFmt w:val="lowerLetter"/>
      <w:lvlText w:val="%5)"/>
      <w:lvlJc w:val="left"/>
      <w:pPr>
        <w:tabs>
          <w:tab w:val="num" w:pos="2730"/>
        </w:tabs>
        <w:ind w:left="2730" w:hanging="420"/>
      </w:pPr>
      <w:rPr>
        <w:rFonts w:cs="Times New Roman"/>
      </w:rPr>
    </w:lvl>
    <w:lvl w:ilvl="5" w:tplc="0409001B" w:tentative="1">
      <w:start w:val="1"/>
      <w:numFmt w:val="lowerRoman"/>
      <w:lvlText w:val="%6."/>
      <w:lvlJc w:val="righ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9" w:tentative="1">
      <w:start w:val="1"/>
      <w:numFmt w:val="lowerLetter"/>
      <w:lvlText w:val="%8)"/>
      <w:lvlJc w:val="left"/>
      <w:pPr>
        <w:tabs>
          <w:tab w:val="num" w:pos="3990"/>
        </w:tabs>
        <w:ind w:left="3990" w:hanging="420"/>
      </w:pPr>
      <w:rPr>
        <w:rFonts w:cs="Times New Roman"/>
      </w:rPr>
    </w:lvl>
    <w:lvl w:ilvl="8" w:tplc="0409001B" w:tentative="1">
      <w:start w:val="1"/>
      <w:numFmt w:val="lowerRoman"/>
      <w:lvlText w:val="%9."/>
      <w:lvlJc w:val="right"/>
      <w:pPr>
        <w:tabs>
          <w:tab w:val="num" w:pos="4410"/>
        </w:tabs>
        <w:ind w:left="4410" w:hanging="420"/>
      </w:pPr>
      <w:rPr>
        <w:rFonts w:cs="Times New Roman"/>
      </w:rPr>
    </w:lvl>
  </w:abstractNum>
  <w:abstractNum w:abstractNumId="19">
    <w:nsid w:val="68704C09"/>
    <w:multiLevelType w:val="hybridMultilevel"/>
    <w:tmpl w:val="731C96AE"/>
    <w:lvl w:ilvl="0" w:tplc="64801344">
      <w:start w:val="3"/>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0">
    <w:nsid w:val="7DB7337F"/>
    <w:multiLevelType w:val="hybridMultilevel"/>
    <w:tmpl w:val="9BD2482C"/>
    <w:lvl w:ilvl="0" w:tplc="36F0E5F6">
      <w:start w:val="2"/>
      <w:numFmt w:val="decimal"/>
      <w:lvlText w:val="%1、"/>
      <w:lvlJc w:val="left"/>
      <w:pPr>
        <w:ind w:left="1437" w:hanging="720"/>
      </w:pPr>
      <w:rPr>
        <w:rFonts w:cs="Times New Roman" w:hint="default"/>
      </w:rPr>
    </w:lvl>
    <w:lvl w:ilvl="1" w:tplc="04090019" w:tentative="1">
      <w:start w:val="1"/>
      <w:numFmt w:val="lowerLetter"/>
      <w:lvlText w:val="%2)"/>
      <w:lvlJc w:val="left"/>
      <w:pPr>
        <w:ind w:left="1557" w:hanging="420"/>
      </w:pPr>
      <w:rPr>
        <w:rFonts w:cs="Times New Roman"/>
      </w:rPr>
    </w:lvl>
    <w:lvl w:ilvl="2" w:tplc="0409001B" w:tentative="1">
      <w:start w:val="1"/>
      <w:numFmt w:val="lowerRoman"/>
      <w:lvlText w:val="%3."/>
      <w:lvlJc w:val="right"/>
      <w:pPr>
        <w:ind w:left="1977" w:hanging="420"/>
      </w:pPr>
      <w:rPr>
        <w:rFonts w:cs="Times New Roman"/>
      </w:rPr>
    </w:lvl>
    <w:lvl w:ilvl="3" w:tplc="0409000F" w:tentative="1">
      <w:start w:val="1"/>
      <w:numFmt w:val="decimal"/>
      <w:lvlText w:val="%4."/>
      <w:lvlJc w:val="left"/>
      <w:pPr>
        <w:ind w:left="2397" w:hanging="420"/>
      </w:pPr>
      <w:rPr>
        <w:rFonts w:cs="Times New Roman"/>
      </w:rPr>
    </w:lvl>
    <w:lvl w:ilvl="4" w:tplc="04090019" w:tentative="1">
      <w:start w:val="1"/>
      <w:numFmt w:val="lowerLetter"/>
      <w:lvlText w:val="%5)"/>
      <w:lvlJc w:val="left"/>
      <w:pPr>
        <w:ind w:left="2817" w:hanging="420"/>
      </w:pPr>
      <w:rPr>
        <w:rFonts w:cs="Times New Roman"/>
      </w:rPr>
    </w:lvl>
    <w:lvl w:ilvl="5" w:tplc="0409001B" w:tentative="1">
      <w:start w:val="1"/>
      <w:numFmt w:val="lowerRoman"/>
      <w:lvlText w:val="%6."/>
      <w:lvlJc w:val="right"/>
      <w:pPr>
        <w:ind w:left="3237" w:hanging="420"/>
      </w:pPr>
      <w:rPr>
        <w:rFonts w:cs="Times New Roman"/>
      </w:rPr>
    </w:lvl>
    <w:lvl w:ilvl="6" w:tplc="0409000F" w:tentative="1">
      <w:start w:val="1"/>
      <w:numFmt w:val="decimal"/>
      <w:lvlText w:val="%7."/>
      <w:lvlJc w:val="left"/>
      <w:pPr>
        <w:ind w:left="3657" w:hanging="420"/>
      </w:pPr>
      <w:rPr>
        <w:rFonts w:cs="Times New Roman"/>
      </w:rPr>
    </w:lvl>
    <w:lvl w:ilvl="7" w:tplc="04090019" w:tentative="1">
      <w:start w:val="1"/>
      <w:numFmt w:val="lowerLetter"/>
      <w:lvlText w:val="%8)"/>
      <w:lvlJc w:val="left"/>
      <w:pPr>
        <w:ind w:left="4077" w:hanging="420"/>
      </w:pPr>
      <w:rPr>
        <w:rFonts w:cs="Times New Roman"/>
      </w:rPr>
    </w:lvl>
    <w:lvl w:ilvl="8" w:tplc="0409001B" w:tentative="1">
      <w:start w:val="1"/>
      <w:numFmt w:val="lowerRoman"/>
      <w:lvlText w:val="%9."/>
      <w:lvlJc w:val="right"/>
      <w:pPr>
        <w:ind w:left="4497" w:hanging="420"/>
      </w:pPr>
      <w:rPr>
        <w:rFonts w:cs="Times New Roman"/>
      </w:rPr>
    </w:lvl>
  </w:abstractNum>
  <w:abstractNum w:abstractNumId="21">
    <w:nsid w:val="7FF23C0C"/>
    <w:multiLevelType w:val="hybridMultilevel"/>
    <w:tmpl w:val="65E4623A"/>
    <w:lvl w:ilvl="0" w:tplc="75081ED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1"/>
  </w:num>
  <w:num w:numId="2">
    <w:abstractNumId w:val="13"/>
  </w:num>
  <w:num w:numId="3">
    <w:abstractNumId w:val="18"/>
  </w:num>
  <w:num w:numId="4">
    <w:abstractNumId w:val="16"/>
  </w:num>
  <w:num w:numId="5">
    <w:abstractNumId w:val="14"/>
  </w:num>
  <w:num w:numId="6">
    <w:abstractNumId w:val="10"/>
  </w:num>
  <w:num w:numId="7">
    <w:abstractNumId w:val="20"/>
  </w:num>
  <w:num w:numId="8">
    <w:abstractNumId w:val="12"/>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5"/>
  </w:num>
  <w:num w:numId="20">
    <w:abstractNumId w:val="17"/>
  </w:num>
  <w:num w:numId="21">
    <w:abstractNumId w:val="19"/>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0D69"/>
    <w:rsid w:val="003A701D"/>
    <w:rsid w:val="00570D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D69"/>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570D69"/>
    <w:pPr>
      <w:keepNext/>
      <w:keepLines/>
      <w:spacing w:line="700" w:lineRule="exact"/>
      <w:jc w:val="center"/>
      <w:outlineLvl w:val="0"/>
    </w:pPr>
    <w:rPr>
      <w:rFonts w:eastAsia="方正小标宋_GBK"/>
      <w:b/>
      <w:bCs/>
      <w:kern w:val="44"/>
      <w:sz w:val="44"/>
      <w:szCs w:val="44"/>
      <w:lang/>
    </w:rPr>
  </w:style>
  <w:style w:type="paragraph" w:styleId="2">
    <w:name w:val="heading 2"/>
    <w:basedOn w:val="a"/>
    <w:next w:val="a"/>
    <w:link w:val="2Char"/>
    <w:autoRedefine/>
    <w:uiPriority w:val="99"/>
    <w:qFormat/>
    <w:rsid w:val="00570D69"/>
    <w:pPr>
      <w:keepNext/>
      <w:keepLines/>
      <w:outlineLvl w:val="1"/>
    </w:pPr>
    <w:rPr>
      <w:rFonts w:ascii="Cambria" w:eastAsia="黑体" w:hAnsi="Cambria"/>
      <w:b/>
      <w:bCs/>
      <w:szCs w:val="32"/>
      <w:lang/>
    </w:rPr>
  </w:style>
  <w:style w:type="paragraph" w:styleId="3">
    <w:name w:val="heading 3"/>
    <w:basedOn w:val="a"/>
    <w:next w:val="a"/>
    <w:link w:val="3Char"/>
    <w:uiPriority w:val="99"/>
    <w:qFormat/>
    <w:rsid w:val="00570D69"/>
    <w:pPr>
      <w:keepNext/>
      <w:keepLines/>
      <w:spacing w:line="600" w:lineRule="exact"/>
      <w:ind w:firstLineChars="200" w:firstLine="200"/>
      <w:outlineLvl w:val="2"/>
    </w:pPr>
    <w:rPr>
      <w:rFonts w:eastAsia="楷体_GB2312"/>
      <w:b/>
      <w:bCs/>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0D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0D69"/>
    <w:rPr>
      <w:sz w:val="18"/>
      <w:szCs w:val="18"/>
    </w:rPr>
  </w:style>
  <w:style w:type="paragraph" w:styleId="a4">
    <w:name w:val="footer"/>
    <w:basedOn w:val="a"/>
    <w:link w:val="Char0"/>
    <w:uiPriority w:val="99"/>
    <w:unhideWhenUsed/>
    <w:rsid w:val="00570D69"/>
    <w:pPr>
      <w:tabs>
        <w:tab w:val="center" w:pos="4153"/>
        <w:tab w:val="right" w:pos="8306"/>
      </w:tabs>
      <w:snapToGrid w:val="0"/>
      <w:jc w:val="left"/>
    </w:pPr>
    <w:rPr>
      <w:sz w:val="18"/>
      <w:szCs w:val="18"/>
    </w:rPr>
  </w:style>
  <w:style w:type="character" w:customStyle="1" w:styleId="Char0">
    <w:name w:val="页脚 Char"/>
    <w:basedOn w:val="a0"/>
    <w:link w:val="a4"/>
    <w:uiPriority w:val="99"/>
    <w:rsid w:val="00570D69"/>
    <w:rPr>
      <w:sz w:val="18"/>
      <w:szCs w:val="18"/>
    </w:rPr>
  </w:style>
  <w:style w:type="character" w:customStyle="1" w:styleId="1Char">
    <w:name w:val="标题 1 Char"/>
    <w:basedOn w:val="a0"/>
    <w:link w:val="1"/>
    <w:uiPriority w:val="99"/>
    <w:rsid w:val="00570D69"/>
    <w:rPr>
      <w:rFonts w:ascii="Times New Roman" w:eastAsia="方正小标宋_GBK" w:hAnsi="Times New Roman" w:cs="Times New Roman"/>
      <w:b/>
      <w:bCs/>
      <w:kern w:val="44"/>
      <w:sz w:val="44"/>
      <w:szCs w:val="44"/>
      <w:lang/>
    </w:rPr>
  </w:style>
  <w:style w:type="character" w:customStyle="1" w:styleId="2Char">
    <w:name w:val="标题 2 Char"/>
    <w:basedOn w:val="a0"/>
    <w:link w:val="2"/>
    <w:uiPriority w:val="99"/>
    <w:rsid w:val="00570D69"/>
    <w:rPr>
      <w:rFonts w:ascii="Cambria" w:eastAsia="黑体" w:hAnsi="Cambria" w:cs="Times New Roman"/>
      <w:b/>
      <w:bCs/>
      <w:szCs w:val="32"/>
      <w:lang/>
    </w:rPr>
  </w:style>
  <w:style w:type="character" w:customStyle="1" w:styleId="3Char">
    <w:name w:val="标题 3 Char"/>
    <w:basedOn w:val="a0"/>
    <w:link w:val="3"/>
    <w:uiPriority w:val="99"/>
    <w:rsid w:val="00570D69"/>
    <w:rPr>
      <w:rFonts w:ascii="Times New Roman" w:eastAsia="楷体_GB2312" w:hAnsi="Times New Roman" w:cs="Times New Roman"/>
      <w:b/>
      <w:bCs/>
      <w:sz w:val="32"/>
      <w:szCs w:val="32"/>
      <w:lang/>
    </w:rPr>
  </w:style>
  <w:style w:type="character" w:styleId="a5">
    <w:name w:val="page number"/>
    <w:basedOn w:val="a0"/>
    <w:uiPriority w:val="99"/>
    <w:rsid w:val="00570D69"/>
  </w:style>
  <w:style w:type="paragraph" w:customStyle="1" w:styleId="a6">
    <w:name w:val="表格内容"/>
    <w:basedOn w:val="a7"/>
    <w:uiPriority w:val="99"/>
    <w:rsid w:val="00570D69"/>
    <w:pPr>
      <w:suppressLineNumbers/>
      <w:suppressAutoHyphens/>
      <w:jc w:val="left"/>
    </w:pPr>
    <w:rPr>
      <w:rFonts w:cs="Tahoma"/>
      <w:kern w:val="0"/>
      <w:sz w:val="24"/>
      <w:lang/>
    </w:rPr>
  </w:style>
  <w:style w:type="paragraph" w:styleId="a7">
    <w:name w:val="Body Text"/>
    <w:basedOn w:val="a"/>
    <w:link w:val="Char1"/>
    <w:uiPriority w:val="99"/>
    <w:rsid w:val="00570D69"/>
    <w:pPr>
      <w:spacing w:after="120"/>
    </w:pPr>
  </w:style>
  <w:style w:type="character" w:customStyle="1" w:styleId="Char1">
    <w:name w:val="正文文本 Char"/>
    <w:basedOn w:val="a0"/>
    <w:link w:val="a7"/>
    <w:uiPriority w:val="99"/>
    <w:rsid w:val="00570D69"/>
    <w:rPr>
      <w:rFonts w:ascii="Times New Roman" w:eastAsia="宋体" w:hAnsi="Times New Roman" w:cs="Times New Roman"/>
      <w:szCs w:val="24"/>
    </w:rPr>
  </w:style>
  <w:style w:type="paragraph" w:styleId="a8">
    <w:name w:val="Balloon Text"/>
    <w:basedOn w:val="a"/>
    <w:link w:val="Char2"/>
    <w:uiPriority w:val="99"/>
    <w:rsid w:val="00570D69"/>
    <w:rPr>
      <w:sz w:val="18"/>
      <w:szCs w:val="18"/>
    </w:rPr>
  </w:style>
  <w:style w:type="character" w:customStyle="1" w:styleId="Char2">
    <w:name w:val="批注框文本 Char"/>
    <w:basedOn w:val="a0"/>
    <w:link w:val="a8"/>
    <w:uiPriority w:val="99"/>
    <w:rsid w:val="00570D69"/>
    <w:rPr>
      <w:rFonts w:ascii="Times New Roman" w:eastAsia="宋体" w:hAnsi="Times New Roman" w:cs="Times New Roman"/>
      <w:sz w:val="18"/>
      <w:szCs w:val="18"/>
    </w:rPr>
  </w:style>
  <w:style w:type="numbering" w:customStyle="1" w:styleId="10">
    <w:name w:val="无列表1"/>
    <w:next w:val="a2"/>
    <w:uiPriority w:val="99"/>
    <w:semiHidden/>
    <w:rsid w:val="00570D69"/>
  </w:style>
  <w:style w:type="numbering" w:customStyle="1" w:styleId="11">
    <w:name w:val="无列表11"/>
    <w:next w:val="a2"/>
    <w:uiPriority w:val="99"/>
    <w:semiHidden/>
    <w:unhideWhenUsed/>
    <w:rsid w:val="00570D69"/>
  </w:style>
  <w:style w:type="paragraph" w:styleId="a9">
    <w:name w:val="Normal (Web)"/>
    <w:basedOn w:val="a"/>
    <w:uiPriority w:val="99"/>
    <w:unhideWhenUsed/>
    <w:rsid w:val="00570D69"/>
    <w:pPr>
      <w:widowControl/>
      <w:spacing w:before="100" w:beforeAutospacing="1" w:after="100" w:afterAutospacing="1" w:line="600" w:lineRule="exact"/>
      <w:ind w:firstLineChars="200" w:firstLine="200"/>
      <w:jc w:val="left"/>
    </w:pPr>
    <w:rPr>
      <w:rFonts w:ascii="宋体" w:eastAsia="仿宋_GB2312" w:hAnsi="宋体" w:cs="仿宋_GB2312"/>
      <w:sz w:val="24"/>
    </w:rPr>
  </w:style>
  <w:style w:type="paragraph" w:styleId="aa">
    <w:name w:val="Document Map"/>
    <w:basedOn w:val="a"/>
    <w:link w:val="Char3"/>
    <w:uiPriority w:val="99"/>
    <w:unhideWhenUsed/>
    <w:rsid w:val="00570D69"/>
    <w:pPr>
      <w:spacing w:line="600" w:lineRule="exact"/>
      <w:ind w:firstLineChars="200" w:firstLine="200"/>
    </w:pPr>
    <w:rPr>
      <w:rFonts w:ascii="宋体" w:eastAsia="仿宋_GB2312"/>
      <w:sz w:val="18"/>
      <w:szCs w:val="18"/>
      <w:lang/>
    </w:rPr>
  </w:style>
  <w:style w:type="character" w:customStyle="1" w:styleId="Char3">
    <w:name w:val="文档结构图 Char"/>
    <w:basedOn w:val="a0"/>
    <w:link w:val="aa"/>
    <w:uiPriority w:val="99"/>
    <w:rsid w:val="00570D69"/>
    <w:rPr>
      <w:rFonts w:ascii="宋体" w:eastAsia="仿宋_GB2312" w:hAnsi="Times New Roman" w:cs="Times New Roman"/>
      <w:sz w:val="18"/>
      <w:szCs w:val="18"/>
      <w:lang/>
    </w:rPr>
  </w:style>
  <w:style w:type="paragraph" w:styleId="ab">
    <w:name w:val="Date"/>
    <w:basedOn w:val="a"/>
    <w:next w:val="a"/>
    <w:link w:val="Char4"/>
    <w:uiPriority w:val="99"/>
    <w:unhideWhenUsed/>
    <w:rsid w:val="00570D69"/>
    <w:pPr>
      <w:ind w:leftChars="2500" w:left="100"/>
    </w:pPr>
    <w:rPr>
      <w:szCs w:val="21"/>
      <w:lang/>
    </w:rPr>
  </w:style>
  <w:style w:type="character" w:customStyle="1" w:styleId="Char4">
    <w:name w:val="日期 Char"/>
    <w:basedOn w:val="a0"/>
    <w:link w:val="ab"/>
    <w:uiPriority w:val="99"/>
    <w:rsid w:val="00570D69"/>
    <w:rPr>
      <w:rFonts w:ascii="Times New Roman" w:eastAsia="宋体" w:hAnsi="Times New Roman" w:cs="Times New Roman"/>
      <w:szCs w:val="21"/>
      <w:lang/>
    </w:rPr>
  </w:style>
  <w:style w:type="character" w:styleId="ac">
    <w:name w:val="Hyperlink"/>
    <w:uiPriority w:val="99"/>
    <w:unhideWhenUsed/>
    <w:rsid w:val="00570D69"/>
    <w:rPr>
      <w:rFonts w:cs="Times New Roman"/>
      <w:color w:val="0000FF"/>
      <w:u w:val="single"/>
    </w:rPr>
  </w:style>
  <w:style w:type="character" w:styleId="ad">
    <w:name w:val="Strong"/>
    <w:uiPriority w:val="99"/>
    <w:qFormat/>
    <w:rsid w:val="00570D69"/>
    <w:rPr>
      <w:rFonts w:cs="Times New Roman"/>
      <w:b/>
      <w:bCs/>
    </w:rPr>
  </w:style>
  <w:style w:type="character" w:styleId="ae">
    <w:name w:val="annotation reference"/>
    <w:uiPriority w:val="99"/>
    <w:unhideWhenUsed/>
    <w:rsid w:val="00570D69"/>
    <w:rPr>
      <w:rFonts w:cs="Times New Roman"/>
      <w:sz w:val="21"/>
      <w:szCs w:val="21"/>
    </w:rPr>
  </w:style>
  <w:style w:type="character" w:customStyle="1" w:styleId="hj-easyread-process-bar">
    <w:name w:val="hj-easyread-process-bar"/>
    <w:uiPriority w:val="99"/>
    <w:unhideWhenUsed/>
    <w:rsid w:val="00570D69"/>
    <w:rPr>
      <w:rFonts w:cs="Times New Roman"/>
    </w:rPr>
  </w:style>
  <w:style w:type="paragraph" w:styleId="20">
    <w:name w:val="Body Text Indent 2"/>
    <w:basedOn w:val="a"/>
    <w:link w:val="2Char0"/>
    <w:uiPriority w:val="99"/>
    <w:unhideWhenUsed/>
    <w:rsid w:val="00570D69"/>
    <w:pPr>
      <w:spacing w:after="120" w:line="480" w:lineRule="auto"/>
      <w:ind w:leftChars="200" w:left="420"/>
    </w:pPr>
    <w:rPr>
      <w:szCs w:val="21"/>
      <w:lang/>
    </w:rPr>
  </w:style>
  <w:style w:type="character" w:customStyle="1" w:styleId="2Char0">
    <w:name w:val="正文文本缩进 2 Char"/>
    <w:basedOn w:val="a0"/>
    <w:link w:val="20"/>
    <w:uiPriority w:val="99"/>
    <w:rsid w:val="00570D69"/>
    <w:rPr>
      <w:rFonts w:ascii="Times New Roman" w:eastAsia="宋体" w:hAnsi="Times New Roman" w:cs="Times New Roman"/>
      <w:szCs w:val="21"/>
      <w:lang/>
    </w:rPr>
  </w:style>
  <w:style w:type="paragraph" w:styleId="af">
    <w:name w:val="annotation text"/>
    <w:basedOn w:val="a"/>
    <w:link w:val="Char5"/>
    <w:uiPriority w:val="99"/>
    <w:unhideWhenUsed/>
    <w:rsid w:val="00570D69"/>
    <w:pPr>
      <w:jc w:val="left"/>
    </w:pPr>
    <w:rPr>
      <w:szCs w:val="21"/>
      <w:lang/>
    </w:rPr>
  </w:style>
  <w:style w:type="character" w:customStyle="1" w:styleId="Char5">
    <w:name w:val="批注文字 Char"/>
    <w:basedOn w:val="a0"/>
    <w:link w:val="af"/>
    <w:uiPriority w:val="99"/>
    <w:rsid w:val="00570D69"/>
    <w:rPr>
      <w:rFonts w:ascii="Times New Roman" w:eastAsia="宋体" w:hAnsi="Times New Roman" w:cs="Times New Roman"/>
      <w:szCs w:val="21"/>
      <w:lang/>
    </w:rPr>
  </w:style>
  <w:style w:type="character" w:styleId="af0">
    <w:name w:val="Placeholder Text"/>
    <w:uiPriority w:val="99"/>
    <w:unhideWhenUsed/>
    <w:rsid w:val="00570D69"/>
    <w:rPr>
      <w:rFonts w:cs="Times New Roman"/>
      <w:color w:val="808080"/>
    </w:rPr>
  </w:style>
  <w:style w:type="character" w:customStyle="1" w:styleId="1Char0">
    <w:name w:val="样式1 Char"/>
    <w:link w:val="12"/>
    <w:uiPriority w:val="99"/>
    <w:unhideWhenUsed/>
    <w:locked/>
    <w:rsid w:val="00570D69"/>
    <w:rPr>
      <w:rFonts w:eastAsia="仿宋_GB2312" w:cs="仿宋_GB2312"/>
      <w:sz w:val="18"/>
      <w:szCs w:val="18"/>
    </w:rPr>
  </w:style>
  <w:style w:type="character" w:customStyle="1" w:styleId="apple-converted-space">
    <w:name w:val="apple-converted-space"/>
    <w:uiPriority w:val="99"/>
    <w:unhideWhenUsed/>
    <w:rsid w:val="00570D69"/>
    <w:rPr>
      <w:rFonts w:cs="Times New Roman"/>
    </w:rPr>
  </w:style>
  <w:style w:type="character" w:customStyle="1" w:styleId="2Char1">
    <w:name w:val="样式2 Char"/>
    <w:link w:val="21"/>
    <w:uiPriority w:val="99"/>
    <w:unhideWhenUsed/>
    <w:locked/>
    <w:rsid w:val="00570D69"/>
    <w:rPr>
      <w:rFonts w:eastAsia="仿宋_GB2312" w:cs="仿宋_GB2312"/>
      <w:sz w:val="18"/>
      <w:szCs w:val="18"/>
    </w:rPr>
  </w:style>
  <w:style w:type="paragraph" w:customStyle="1" w:styleId="12">
    <w:name w:val="样式1"/>
    <w:basedOn w:val="a3"/>
    <w:link w:val="1Char0"/>
    <w:uiPriority w:val="99"/>
    <w:unhideWhenUsed/>
    <w:rsid w:val="00570D69"/>
    <w:pPr>
      <w:pBdr>
        <w:bottom w:val="none" w:sz="0" w:space="0" w:color="auto"/>
      </w:pBdr>
      <w:snapToGrid/>
      <w:spacing w:line="240" w:lineRule="atLeast"/>
    </w:pPr>
    <w:rPr>
      <w:rFonts w:eastAsia="仿宋_GB2312" w:cs="仿宋_GB2312"/>
    </w:rPr>
  </w:style>
  <w:style w:type="paragraph" w:customStyle="1" w:styleId="110">
    <w:name w:val="字元11"/>
    <w:basedOn w:val="a"/>
    <w:uiPriority w:val="99"/>
    <w:unhideWhenUsed/>
    <w:rsid w:val="00570D69"/>
    <w:rPr>
      <w:rFonts w:cs="宋体"/>
      <w:szCs w:val="21"/>
    </w:rPr>
  </w:style>
  <w:style w:type="paragraph" w:customStyle="1" w:styleId="21">
    <w:name w:val="样式2"/>
    <w:basedOn w:val="a3"/>
    <w:link w:val="2Char1"/>
    <w:uiPriority w:val="99"/>
    <w:unhideWhenUsed/>
    <w:rsid w:val="00570D69"/>
    <w:pPr>
      <w:pBdr>
        <w:bottom w:val="none" w:sz="0" w:space="0" w:color="auto"/>
      </w:pBdr>
      <w:snapToGrid/>
      <w:spacing w:line="240" w:lineRule="atLeast"/>
      <w:ind w:firstLine="360"/>
    </w:pPr>
    <w:rPr>
      <w:rFonts w:eastAsia="仿宋_GB2312" w:cs="仿宋_GB2312"/>
    </w:rPr>
  </w:style>
  <w:style w:type="paragraph" w:styleId="af1">
    <w:name w:val="List Paragraph"/>
    <w:basedOn w:val="a"/>
    <w:uiPriority w:val="99"/>
    <w:qFormat/>
    <w:rsid w:val="00570D69"/>
    <w:pPr>
      <w:spacing w:line="600" w:lineRule="exact"/>
      <w:ind w:firstLineChars="200" w:firstLine="420"/>
    </w:pPr>
    <w:rPr>
      <w:rFonts w:eastAsia="仿宋_GB2312" w:cs="仿宋_GB2312"/>
      <w:sz w:val="32"/>
      <w:szCs w:val="32"/>
    </w:rPr>
  </w:style>
  <w:style w:type="paragraph" w:customStyle="1" w:styleId="CharCharCharCharCharCharChar">
    <w:name w:val="Char Char Char Char Char Char Char"/>
    <w:basedOn w:val="a"/>
    <w:uiPriority w:val="99"/>
    <w:unhideWhenUsed/>
    <w:rsid w:val="00570D69"/>
    <w:rPr>
      <w:rFonts w:eastAsia="仿宋_GB2312" w:cs="仿宋_GB2312"/>
      <w:sz w:val="30"/>
      <w:szCs w:val="30"/>
    </w:rPr>
  </w:style>
  <w:style w:type="paragraph" w:customStyle="1" w:styleId="CharChar">
    <w:name w:val="Char Char"/>
    <w:basedOn w:val="a"/>
    <w:uiPriority w:val="99"/>
    <w:unhideWhenUsed/>
    <w:rsid w:val="00570D69"/>
    <w:rPr>
      <w:rFonts w:ascii="宋体" w:hAnsi="宋体" w:cs="宋体"/>
      <w:sz w:val="32"/>
      <w:szCs w:val="32"/>
    </w:rPr>
  </w:style>
  <w:style w:type="paragraph" w:customStyle="1" w:styleId="13">
    <w:name w:val="字元1"/>
    <w:basedOn w:val="a"/>
    <w:uiPriority w:val="99"/>
    <w:unhideWhenUsed/>
    <w:rsid w:val="00570D69"/>
    <w:rPr>
      <w:rFonts w:cs="宋体"/>
      <w:szCs w:val="21"/>
    </w:rPr>
  </w:style>
  <w:style w:type="table" w:customStyle="1" w:styleId="14">
    <w:name w:val="网格型1"/>
    <w:basedOn w:val="a1"/>
    <w:next w:val="af2"/>
    <w:uiPriority w:val="99"/>
    <w:qFormat/>
    <w:locked/>
    <w:rsid w:val="00570D69"/>
    <w:rPr>
      <w:rFonts w:ascii="Times New Roman" w:eastAsia="仿宋_GB2312" w:hAnsi="Times New Roman" w:cs="仿宋_GB2312"/>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unhideWhenUsed/>
    <w:rsid w:val="00570D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无列表2"/>
    <w:next w:val="a2"/>
    <w:uiPriority w:val="99"/>
    <w:semiHidden/>
    <w:unhideWhenUsed/>
    <w:rsid w:val="00570D69"/>
  </w:style>
  <w:style w:type="table" w:customStyle="1" w:styleId="23">
    <w:name w:val="网格型2"/>
    <w:basedOn w:val="a1"/>
    <w:next w:val="af2"/>
    <w:uiPriority w:val="99"/>
    <w:locked/>
    <w:rsid w:val="00570D69"/>
    <w:rPr>
      <w:rFonts w:ascii="Times New Roman" w:eastAsia="仿宋_GB2312" w:hAnsi="Times New Roman" w:cs="仿宋_GB2312"/>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网格型11"/>
    <w:uiPriority w:val="99"/>
    <w:locked/>
    <w:rsid w:val="00570D69"/>
    <w:rPr>
      <w:rFonts w:ascii="Times New Roman" w:eastAsia="仿宋_GB2312" w:hAnsi="Times New Roman" w:cs="仿宋_GB2312"/>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网格型21"/>
    <w:uiPriority w:val="99"/>
    <w:semiHidden/>
    <w:rsid w:val="00570D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无列表3"/>
    <w:next w:val="a2"/>
    <w:uiPriority w:val="99"/>
    <w:semiHidden/>
    <w:unhideWhenUsed/>
    <w:rsid w:val="00570D69"/>
  </w:style>
  <w:style w:type="table" w:customStyle="1" w:styleId="31">
    <w:name w:val="网格型3"/>
    <w:basedOn w:val="a1"/>
    <w:next w:val="af2"/>
    <w:uiPriority w:val="99"/>
    <w:locked/>
    <w:rsid w:val="00570D69"/>
    <w:rPr>
      <w:rFonts w:ascii="Times New Roman" w:eastAsia="仿宋_GB2312" w:hAnsi="Times New Roman" w:cs="仿宋_GB2312"/>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网格型22"/>
    <w:uiPriority w:val="99"/>
    <w:semiHidden/>
    <w:rsid w:val="00570D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annotation subject"/>
    <w:basedOn w:val="af"/>
    <w:next w:val="af"/>
    <w:link w:val="Char6"/>
    <w:rsid w:val="00570D69"/>
    <w:rPr>
      <w:b/>
      <w:bCs/>
      <w:szCs w:val="24"/>
    </w:rPr>
  </w:style>
  <w:style w:type="character" w:customStyle="1" w:styleId="Char6">
    <w:name w:val="批注主题 Char"/>
    <w:basedOn w:val="Char5"/>
    <w:link w:val="af3"/>
    <w:rsid w:val="00570D69"/>
    <w:rPr>
      <w:b/>
      <w:bCs/>
      <w:szCs w:val="24"/>
    </w:rPr>
  </w:style>
  <w:style w:type="paragraph" w:styleId="af4">
    <w:name w:val="Revision"/>
    <w:hidden/>
    <w:uiPriority w:val="99"/>
    <w:semiHidden/>
    <w:rsid w:val="00570D69"/>
    <w:rPr>
      <w:rFonts w:ascii="Times New Roman" w:eastAsia="宋体" w:hAnsi="Times New Roman" w:cs="Times New Roman"/>
      <w:szCs w:val="24"/>
    </w:rPr>
  </w:style>
  <w:style w:type="paragraph" w:customStyle="1" w:styleId="24">
    <w:name w:val="正文缩进 + 首行缩进:  2 字符"/>
    <w:basedOn w:val="a"/>
    <w:rsid w:val="00570D69"/>
    <w:pPr>
      <w:spacing w:line="560" w:lineRule="exact"/>
      <w:ind w:firstLine="640"/>
    </w:pPr>
    <w:rPr>
      <w:rFonts w:eastAsia="仿宋_GB2312" w:cs="宋体"/>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2169</Words>
  <Characters>12369</Characters>
  <Application>Microsoft Office Word</Application>
  <DocSecurity>0</DocSecurity>
  <Lines>103</Lines>
  <Paragraphs>29</Paragraphs>
  <ScaleCrop>false</ScaleCrop>
  <Company/>
  <LinksUpToDate>false</LinksUpToDate>
  <CharactersWithSpaces>14509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2019-08-30T09:49:00Z</dcterms:created>
  <dcterms:modified xsi:type="dcterms:W3CDTF">2019-08-30T09:51:00Z</dcterms:modified>
</cp:coreProperties>
</file>