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color w:val="000000"/>
          <w:sz w:val="24"/>
          <w:szCs w:val="24"/>
          <w:lang w:val="en-US" w:eastAsia="zh-CN"/>
        </w:rPr>
      </w:pPr>
      <w:r>
        <w:rPr>
          <w:rFonts w:hint="eastAsia" w:ascii="黑体" w:hAnsi="黑体" w:eastAsia="黑体" w:cs="黑体"/>
          <w:color w:val="000000"/>
          <w:sz w:val="24"/>
          <w:szCs w:val="24"/>
        </w:rPr>
        <w:t>附件</w:t>
      </w:r>
    </w:p>
    <w:p>
      <w:pPr>
        <w:jc w:val="left"/>
        <w:rPr>
          <w:rFonts w:ascii="Times New Roman" w:hAnsi="Times New Roman" w:eastAsia="华文中宋" w:cs="Times New Roman"/>
          <w:color w:val="000000"/>
          <w:sz w:val="24"/>
          <w:szCs w:val="24"/>
        </w:rPr>
      </w:pPr>
      <w:bookmarkStart w:id="0" w:name="_GoBack"/>
      <w:r>
        <w:rPr>
          <w:rFonts w:hint="eastAsia" w:ascii="Times New Roman" w:hAnsi="华文中宋" w:eastAsia="华文中宋" w:cs="华文中宋"/>
          <w:sz w:val="24"/>
          <w:szCs w:val="24"/>
        </w:rPr>
        <w:t>2022</w:t>
      </w:r>
      <w:r>
        <w:rPr>
          <w:rFonts w:hint="default" w:ascii="Times New Roman" w:hAnsi="华文中宋" w:eastAsia="华文中宋" w:cs="华文中宋"/>
          <w:sz w:val="24"/>
          <w:szCs w:val="24"/>
        </w:rPr>
        <w:t>年</w:t>
      </w:r>
      <w:r>
        <w:rPr>
          <w:rFonts w:hint="eastAsia" w:ascii="Times New Roman" w:hAnsi="华文中宋" w:eastAsia="华文中宋" w:cs="华文中宋"/>
          <w:color w:val="auto"/>
          <w:sz w:val="24"/>
          <w:szCs w:val="24"/>
        </w:rPr>
        <w:t>高职（高专）院校单独招生</w:t>
      </w:r>
      <w:r>
        <w:rPr>
          <w:rFonts w:hint="default" w:ascii="Times New Roman" w:hAnsi="华文中宋" w:eastAsia="华文中宋" w:cs="华文中宋"/>
          <w:sz w:val="24"/>
          <w:szCs w:val="24"/>
        </w:rPr>
        <w:t>考</w:t>
      </w:r>
      <w:r>
        <w:rPr>
          <w:rFonts w:hint="default" w:ascii="Times New Roman" w:hAnsi="华文中宋" w:eastAsia="华文中宋" w:cs="华文中宋"/>
          <w:sz w:val="24"/>
          <w:szCs w:val="24"/>
          <w:lang w:val="en-US" w:eastAsia="zh-CN"/>
        </w:rPr>
        <w:t>试</w:t>
      </w:r>
      <w:r>
        <w:rPr>
          <w:rFonts w:hint="default" w:ascii="Times New Roman" w:hAnsi="华文中宋" w:eastAsia="华文中宋" w:cs="华文中宋"/>
          <w:sz w:val="24"/>
          <w:szCs w:val="24"/>
        </w:rPr>
        <w:t>考</w:t>
      </w:r>
      <w:r>
        <w:rPr>
          <w:rFonts w:hint="eastAsia" w:ascii="Times New Roman" w:hAnsi="华文中宋" w:eastAsia="华文中宋" w:cs="华文中宋"/>
          <w:sz w:val="24"/>
          <w:szCs w:val="24"/>
        </w:rPr>
        <w:t>生新冠肺炎疫情防控健康登记表</w:t>
      </w:r>
      <w:bookmarkEnd w:id="0"/>
    </w:p>
    <w:tbl>
      <w:tblPr>
        <w:tblStyle w:val="2"/>
        <w:tblW w:w="9209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2"/>
        <w:gridCol w:w="1251"/>
        <w:gridCol w:w="1418"/>
        <w:gridCol w:w="1984"/>
        <w:gridCol w:w="1701"/>
        <w:gridCol w:w="1843"/>
      </w:tblGrid>
      <w:tr>
        <w:trPr>
          <w:cantSplit/>
          <w:trHeight w:val="558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姓名：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                     </w:t>
            </w: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8"/>
                <w:szCs w:val="28"/>
              </w:rPr>
              <w:t>考生号：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8"/>
                <w:szCs w:val="28"/>
              </w:rPr>
              <w:t xml:space="preserve">            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4" w:hRule="atLeast"/>
          <w:jc w:val="center"/>
        </w:trPr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天数</w:t>
            </w:r>
          </w:p>
        </w:tc>
        <w:tc>
          <w:tcPr>
            <w:tcW w:w="125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日期</w:t>
            </w:r>
          </w:p>
        </w:tc>
        <w:tc>
          <w:tcPr>
            <w:tcW w:w="14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体温是否低于</w:t>
            </w:r>
            <w:r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  <w:t>37.3</w:t>
            </w: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℃</w:t>
            </w:r>
          </w:p>
        </w:tc>
        <w:tc>
          <w:tcPr>
            <w:tcW w:w="198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本人及家人身体健康状况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是否接触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境外返湘人员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是否中高风险</w:t>
            </w:r>
          </w:p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b/>
                <w:bCs/>
                <w:color w:val="000000"/>
                <w:kern w:val="0"/>
                <w:sz w:val="24"/>
                <w:szCs w:val="24"/>
              </w:rPr>
              <w:t>地区返湘人员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2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3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4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5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6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7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8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>9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10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11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12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13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0" w:hRule="exact"/>
          <w:jc w:val="center"/>
        </w:trPr>
        <w:tc>
          <w:tcPr>
            <w:tcW w:w="101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第</w:t>
            </w:r>
            <w:r>
              <w:rPr>
                <w:rFonts w:ascii="Times New Roman" w:hAnsi="Times New Roman" w:eastAsia="仿宋_GB2312" w:cs="Times New Roman"/>
                <w:color w:val="000000"/>
                <w:spacing w:val="-12"/>
                <w:kern w:val="0"/>
                <w:sz w:val="24"/>
                <w:szCs w:val="24"/>
              </w:rPr>
              <w:t>14</w:t>
            </w:r>
            <w:r>
              <w:rPr>
                <w:rFonts w:hint="eastAsia" w:ascii="Times New Roman" w:hAnsi="Times New Roman" w:eastAsia="仿宋_GB2312" w:cs="仿宋_GB2312"/>
                <w:color w:val="000000"/>
                <w:spacing w:val="-12"/>
                <w:kern w:val="0"/>
                <w:sz w:val="24"/>
                <w:szCs w:val="24"/>
              </w:rPr>
              <w:t>天</w:t>
            </w:r>
          </w:p>
        </w:tc>
        <w:tc>
          <w:tcPr>
            <w:tcW w:w="125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月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日</w:t>
            </w:r>
          </w:p>
        </w:tc>
        <w:tc>
          <w:tcPr>
            <w:tcW w:w="141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</w:p>
        </w:tc>
        <w:tc>
          <w:tcPr>
            <w:tcW w:w="198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正常□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异常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□</w:t>
            </w:r>
          </w:p>
        </w:tc>
        <w:tc>
          <w:tcPr>
            <w:tcW w:w="170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  <w:tc>
          <w:tcPr>
            <w:tcW w:w="1843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否□</w:t>
            </w:r>
            <w:r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是□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84" w:hRule="atLeast"/>
          <w:jc w:val="center"/>
        </w:trPr>
        <w:tc>
          <w:tcPr>
            <w:tcW w:w="226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本人及家人身体不适情况、接触返湘人员情况及离湘情况记录</w:t>
            </w:r>
          </w:p>
        </w:tc>
        <w:tc>
          <w:tcPr>
            <w:tcW w:w="694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>
            <w:pPr>
              <w:widowControl/>
              <w:spacing w:line="300" w:lineRule="exact"/>
              <w:jc w:val="center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68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jc w:val="left"/>
              <w:rPr>
                <w:rFonts w:ascii="Times New Roman" w:hAnsi="Times New Roman" w:eastAsia="仿宋_GB2312" w:cs="Times New Roman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24"/>
                <w:szCs w:val="24"/>
              </w:rPr>
              <w:t>本人承诺：我的湖南居民电子健康卡为绿码，我已知晓疫情防疫有关要求，我将如实填写健康卡，如有发热、乏力、咳嗽、呼吸困难、腹泻等病状出现，将及时向学校或考点报告，并立即就医。如因隐瞒病情及接触史引起影响公共安全的后果，本人将承担相应的法律责任，自愿接受《治安管理处罚法》《传染病防治法》和《关于依法惩治妨害新型冠状病毒感染肺炎疫情防控违法犯罪的意见》等法律法规的处罚。</w:t>
            </w:r>
          </w:p>
        </w:tc>
      </w:tr>
      <w:tr>
        <w:trPr>
          <w:cantSplit/>
          <w:trHeight w:val="835" w:hRule="atLeast"/>
          <w:jc w:val="center"/>
        </w:trPr>
        <w:tc>
          <w:tcPr>
            <w:tcW w:w="9209" w:type="dxa"/>
            <w:gridSpan w:val="6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ind w:firstLine="2700" w:firstLineChars="900"/>
              <w:rPr>
                <w:rFonts w:ascii="Times New Roman" w:hAnsi="Times New Roman" w:eastAsia="仿宋_GB2312" w:cs="Times New Roman"/>
                <w:color w:val="000000"/>
                <w:kern w:val="0"/>
                <w:sz w:val="30"/>
                <w:szCs w:val="30"/>
              </w:rPr>
            </w:pPr>
            <w:r>
              <w:rPr>
                <w:rFonts w:hint="eastAsia" w:ascii="Times New Roman" w:hAnsi="Times New Roman" w:eastAsia="仿宋_GB2312" w:cs="仿宋_GB2312"/>
                <w:color w:val="000000"/>
                <w:kern w:val="0"/>
                <w:sz w:val="30"/>
                <w:szCs w:val="30"/>
              </w:rPr>
              <w:t>本人签名：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E1060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Office_11.1.0.11566_F1E327BC-269C-435d-A152-05C5408002CA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2022-04-08T03:25:58Z</dcterms:created>
  <dc:creator>Administrator</dc:creator>
  <cp:lastModifiedBy>ztz</cp:lastModifiedBy>
  <dcterms:modified xsi:type="dcterms:W3CDTF">2022-04-08T03:26:22Z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2052-11.1.0.11566</vt:lpwstr>
  </property>
  <property fmtid="{D5CDD505-2E9C-101B-9397-08002B2CF9AE}" pid="3" name="ICV">
    <vt:lpwstr>50546E8F88434FD7B1B1857453AED002</vt:lpwstr>
  </property>
</Properties>
</file>