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2023—2024学年第一学期马克思主义学院/公共基础课部人文素质线上课程</w:t>
      </w:r>
      <w:r>
        <w:rPr>
          <w:rFonts w:hint="eastAsia" w:ascii="黑体" w:hAnsi="黑体" w:eastAsia="黑体" w:cs="黑体"/>
          <w:b/>
          <w:bCs/>
          <w:sz w:val="36"/>
          <w:szCs w:val="44"/>
        </w:rPr>
        <w:t>选</w:t>
      </w: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修方案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为拓宽学生视野，满足学生学习需求，我校将开始2023—2024学年第一学期人文素质线上选修选课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，选课采用“超星教务管理</w:t>
      </w: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系统进行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如下：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一、选课对象：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及已经毕业人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文素质选修课程学分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、选课时间：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第9周（10月27日8:30-10月28日23:59:59）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三、选课方式：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“超星教务管理”系统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选课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四、学习方式：线上学习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五、学习时间：第10周-第18周（10月31日—12月25日）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六、考试时间：第18周（12月26日—12月28日）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、注意事项：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1.人文素质线上选修课每学期开课一次，并集中时间考试。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2.同一门课程，线下</w:t>
      </w:r>
      <w:r>
        <w:rPr>
          <w:rFonts w:hint="eastAsia" w:ascii="仿宋" w:hAnsi="仿宋" w:eastAsia="仿宋" w:cs="仿宋"/>
          <w:sz w:val="32"/>
          <w:szCs w:val="32"/>
        </w:rPr>
        <w:t>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修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线上</w:t>
      </w:r>
      <w:r>
        <w:rPr>
          <w:rFonts w:hint="eastAsia" w:ascii="仿宋" w:hAnsi="仿宋" w:eastAsia="仿宋" w:cs="仿宋"/>
          <w:sz w:val="32"/>
          <w:szCs w:val="32"/>
        </w:rPr>
        <w:t>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得</w:t>
      </w:r>
      <w:r>
        <w:rPr>
          <w:rFonts w:hint="eastAsia" w:ascii="仿宋" w:hAnsi="仿宋" w:eastAsia="仿宋" w:cs="仿宋"/>
          <w:sz w:val="32"/>
          <w:szCs w:val="32"/>
        </w:rPr>
        <w:t>重选，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否则不计算学分；本次</w:t>
      </w:r>
      <w:r>
        <w:rPr>
          <w:rFonts w:hint="eastAsia" w:ascii="仿宋" w:hAnsi="仿宋" w:eastAsia="仿宋" w:cs="仿宋"/>
          <w:sz w:val="32"/>
          <w:szCs w:val="32"/>
        </w:rPr>
        <w:t>选课没有选到的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学生可在</w:t>
      </w:r>
      <w:r>
        <w:rPr>
          <w:rFonts w:hint="eastAsia" w:ascii="仿宋" w:hAnsi="仿宋" w:eastAsia="仿宋" w:cs="仿宋"/>
          <w:sz w:val="32"/>
          <w:szCs w:val="32"/>
        </w:rPr>
        <w:t>下个学期再选修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选课时间内，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学生不</w:t>
      </w:r>
      <w:r>
        <w:rPr>
          <w:rFonts w:hint="eastAsia" w:ascii="仿宋" w:hAnsi="仿宋" w:eastAsia="仿宋" w:cs="仿宋"/>
          <w:sz w:val="32"/>
          <w:szCs w:val="32"/>
        </w:rPr>
        <w:t>允许退选和换选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课程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4.本学期开设的线上课程为3门：普通话、国乐之声、商务沟通与礼仪；授课教师需在开课之初发布课程学习及结业指南，并全程指导、监管学生线上学习。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5.授课教师及授课时间安排：</w:t>
      </w:r>
    </w:p>
    <w:tbl>
      <w:tblPr>
        <w:tblStyle w:val="8"/>
        <w:tblpPr w:leftFromText="180" w:rightFromText="180" w:vertAnchor="text" w:tblpX="421" w:tblpY="543"/>
        <w:tblOverlap w:val="never"/>
        <w:tblW w:w="8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2037"/>
        <w:gridCol w:w="2642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教师</w:t>
            </w:r>
          </w:p>
        </w:tc>
        <w:tc>
          <w:tcPr>
            <w:tcW w:w="26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授课时间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国乐之声</w:t>
            </w:r>
          </w:p>
        </w:tc>
        <w:tc>
          <w:tcPr>
            <w:tcW w:w="20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易铮</w:t>
            </w:r>
          </w:p>
        </w:tc>
        <w:tc>
          <w:tcPr>
            <w:tcW w:w="2642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10月31日 -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12月25日</w:t>
            </w:r>
          </w:p>
        </w:tc>
        <w:tc>
          <w:tcPr>
            <w:tcW w:w="114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普通话</w:t>
            </w:r>
          </w:p>
        </w:tc>
        <w:tc>
          <w:tcPr>
            <w:tcW w:w="20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周啸</w:t>
            </w:r>
          </w:p>
        </w:tc>
        <w:tc>
          <w:tcPr>
            <w:tcW w:w="2642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商务沟通与礼仪</w:t>
            </w:r>
          </w:p>
        </w:tc>
        <w:tc>
          <w:tcPr>
            <w:tcW w:w="20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周星岚</w:t>
            </w:r>
          </w:p>
        </w:tc>
        <w:tc>
          <w:tcPr>
            <w:tcW w:w="2642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560" w:lineRule="exact"/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6.2021级应届毕业生相关毕业要求：</w:t>
      </w:r>
    </w:p>
    <w:p>
      <w:pPr>
        <w:numPr>
          <w:ilvl w:val="0"/>
          <w:numId w:val="0"/>
        </w:numPr>
        <w:spacing w:line="560" w:lineRule="exact"/>
        <w:ind w:firstLine="640"/>
        <w:rPr>
          <w:rFonts w:hint="default" w:ascii="仿宋" w:hAnsi="仿宋" w:eastAsia="仿宋_GB2312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①线上学习完成必修课程3门:《军事理论》、《国家安全教育》、《新青年、习党史》。线上必修课程均在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超星尔雅网络通识课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中学习，一般在第一学期开启学习通道，具体选课流程详见附件。</w:t>
      </w:r>
    </w:p>
    <w:p>
      <w:pPr>
        <w:numPr>
          <w:ilvl w:val="0"/>
          <w:numId w:val="0"/>
        </w:numPr>
        <w:spacing w:line="560" w:lineRule="exact"/>
        <w:ind w:firstLine="64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②公共选修完成选课3门：线上课程包括尔雅通识课程包选修课、公共选修课线下上课程、公共选修课线上课程。</w:t>
      </w:r>
    </w:p>
    <w:p>
      <w:pPr>
        <w:numPr>
          <w:ilvl w:val="0"/>
          <w:numId w:val="0"/>
        </w:numPr>
        <w:spacing w:line="560" w:lineRule="exact"/>
        <w:ind w:firstLine="64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公共选修线下课程包括普通话、应用文写作、古典身韵、国乐之声、数学建模(计算方法基础) 、影视鉴赏、高等数学、java语言基础等。</w:t>
      </w:r>
    </w:p>
    <w:p>
      <w:pPr>
        <w:numPr>
          <w:ilvl w:val="0"/>
          <w:numId w:val="0"/>
        </w:numPr>
        <w:spacing w:line="560" w:lineRule="exact"/>
        <w:ind w:firstLine="640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公共选修课线上课程：普通话、国乐之声、商务沟通与礼仪等线上、线下课程共计选修3门即可，尔雅通识课程已在21年关闭，不再单独进行线上选修，公共选修课线下课程每学期均会开启，线上课程视情况而定。注意：线下选修与线上选修普通话、国乐之声为同一门课程，选过再选不算学分。</w:t>
      </w:r>
    </w:p>
    <w:p>
      <w:pPr>
        <w:numPr>
          <w:ilvl w:val="0"/>
          <w:numId w:val="0"/>
        </w:numPr>
        <w:spacing w:line="560" w:lineRule="exact"/>
        <w:ind w:firstLine="640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③体育模块选课必选1门:体育与健康3或者体育与健康4，其中包括羽毛球、篮球、瑜伽、乒乓球、排球、健美操、武术、舞龙舞狮等。体育模块选修在大二第一学期开始选课，每学期均会开启选课通道，大二至大三学年（四个学期）选择一门并合格即可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附件：超星尔雅通识课选课流程</w:t>
      </w:r>
    </w:p>
    <w:p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附件：人文选修课选课流程</w:t>
      </w:r>
    </w:p>
    <w:p>
      <w:pPr>
        <w:spacing w:line="560" w:lineRule="exact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马克思主义学院/公共基础课部</w:t>
      </w: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</w:t>
      </w:r>
      <w:bookmarkStart w:id="31" w:name="_GoBack"/>
      <w:bookmarkEnd w:id="3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2023年10月26日</w:t>
      </w:r>
    </w:p>
    <w:p>
      <w:pPr>
        <w:spacing w:line="560" w:lineRule="exact"/>
        <w:jc w:val="righ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                    </w:t>
      </w: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  <w:t>附</w:t>
      </w:r>
      <w:r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  <w:lang w:val="en-US" w:eastAsia="zh-CN"/>
        </w:rPr>
        <w:t>件：</w:t>
      </w: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湖南理工职业技术学院</w:t>
      </w: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尔雅通识课学生选课学习手册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为了帮助学生更加顺利地完成线上课程的学习，特对本次学习的操作步骤详细说明，同学们可以根据此手册完成线上的学习，取得优异的成绩。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jc w:val="center"/>
      </w:pPr>
      <w:bookmarkStart w:id="0" w:name="_Toc14570_WPSOffice_Type1"/>
      <w:r>
        <w:rPr>
          <w:rFonts w:ascii="宋体" w:hAnsi="宋体"/>
        </w:rPr>
        <w:t>目录</w:t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"_Toc7580_WPSOffice_Level1" </w:instrText>
      </w:r>
      <w:r>
        <w:fldChar w:fldCharType="separate"/>
      </w:r>
      <w:r>
        <w:rPr>
          <w:rFonts w:hint="eastAsia"/>
        </w:rPr>
        <w:t>关于电脑端登录</w:t>
      </w:r>
      <w:r>
        <w:tab/>
      </w:r>
      <w:bookmarkStart w:id="1" w:name="_Toc7580_WPSOffice_Level1Page"/>
      <w:r>
        <w:t>2</w:t>
      </w:r>
      <w:bookmarkEnd w:id="1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"_Toc14570_WPSOffice_Level1" </w:instrText>
      </w:r>
      <w:r>
        <w:fldChar w:fldCharType="separate"/>
      </w:r>
      <w:r>
        <w:rPr>
          <w:rFonts w:hint="eastAsia"/>
        </w:rPr>
        <w:t>关于电脑端选课</w:t>
      </w:r>
      <w:r>
        <w:tab/>
      </w:r>
      <w:bookmarkStart w:id="2" w:name="_Toc14570_WPSOffice_Level1Page"/>
      <w:r>
        <w:t>3</w:t>
      </w:r>
      <w:bookmarkEnd w:id="2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"_Toc13145_WPSOffice_Level1" </w:instrText>
      </w:r>
      <w:r>
        <w:fldChar w:fldCharType="separate"/>
      </w:r>
      <w:r>
        <w:rPr>
          <w:rFonts w:hint="eastAsia"/>
        </w:rPr>
        <w:t>关于退课</w:t>
      </w:r>
      <w:r>
        <w:tab/>
      </w:r>
      <w:bookmarkStart w:id="3" w:name="_Toc13145_WPSOffice_Level1Page"/>
      <w:r>
        <w:t>5</w:t>
      </w:r>
      <w:bookmarkEnd w:id="3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"_Toc28109_WPSOffice_Level1" </w:instrText>
      </w:r>
      <w:r>
        <w:fldChar w:fldCharType="separate"/>
      </w:r>
      <w:r>
        <w:rPr>
          <w:rFonts w:hint="eastAsia"/>
        </w:rPr>
        <w:t>关于手机端登录</w:t>
      </w:r>
      <w:r>
        <w:tab/>
      </w:r>
      <w:bookmarkStart w:id="4" w:name="_Toc28109_WPSOffice_Level1Page"/>
      <w:r>
        <w:t>6</w:t>
      </w:r>
      <w:bookmarkEnd w:id="4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"_Toc14162_WPSOffice_Level1" </w:instrText>
      </w:r>
      <w:r>
        <w:fldChar w:fldCharType="separate"/>
      </w:r>
      <w:r>
        <w:rPr>
          <w:rFonts w:hint="eastAsia"/>
        </w:rPr>
        <w:t>关于手机端选课</w:t>
      </w:r>
      <w:r>
        <w:tab/>
      </w:r>
      <w:bookmarkStart w:id="5" w:name="_Toc14162_WPSOffice_Level1Page"/>
      <w:r>
        <w:t>7</w:t>
      </w:r>
      <w:bookmarkEnd w:id="5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"_Toc14176_WPSOffice_Level1" </w:instrText>
      </w:r>
      <w:r>
        <w:fldChar w:fldCharType="separate"/>
      </w:r>
      <w:r>
        <w:rPr>
          <w:rFonts w:hint="eastAsia"/>
        </w:rPr>
        <w:t>关于学习</w:t>
      </w:r>
      <w:r>
        <w:tab/>
      </w:r>
      <w:bookmarkStart w:id="6" w:name="_Toc14176_WPSOffice_Level1Page"/>
      <w:r>
        <w:t>8</w:t>
      </w:r>
      <w:bookmarkEnd w:id="6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"_Toc2451_WPSOffice_Level1" </w:instrText>
      </w:r>
      <w:r>
        <w:fldChar w:fldCharType="separate"/>
      </w:r>
      <w:r>
        <w:rPr>
          <w:rFonts w:hint="eastAsia"/>
        </w:rPr>
        <w:t>网络课程学习常见问题解答</w:t>
      </w:r>
      <w:r>
        <w:tab/>
      </w:r>
      <w:bookmarkStart w:id="7" w:name="_Toc2451_WPSOffice_Level1Page"/>
      <w:r>
        <w:t>10</w:t>
      </w:r>
      <w:bookmarkEnd w:id="7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"_Toc9048_WPSOffice_Level1" </w:instrText>
      </w:r>
      <w:r>
        <w:fldChar w:fldCharType="separate"/>
      </w:r>
      <w:r>
        <w:rPr>
          <w:rFonts w:hint="eastAsia" w:ascii="Arial" w:hAnsi="Arial"/>
        </w:rPr>
        <w:t>1.关于电脑端登录提示用户不存在</w:t>
      </w:r>
      <w:r>
        <w:tab/>
      </w:r>
      <w:bookmarkStart w:id="8" w:name="_Toc9048_WPSOffice_Level1Page"/>
      <w:r>
        <w:t>10</w:t>
      </w:r>
      <w:bookmarkEnd w:id="8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"_Toc20126_WPSOffice_Level1" </w:instrText>
      </w:r>
      <w:r>
        <w:fldChar w:fldCharType="separate"/>
      </w:r>
      <w:r>
        <w:rPr>
          <w:rFonts w:hint="eastAsia" w:ascii="Arial" w:hAnsi="Arial"/>
        </w:rPr>
        <w:t>2.关于登录提示密码错误</w:t>
      </w:r>
      <w:r>
        <w:tab/>
      </w:r>
      <w:bookmarkStart w:id="9" w:name="_Toc20126_WPSOffice_Level1Page"/>
      <w:r>
        <w:t>10</w:t>
      </w:r>
      <w:bookmarkEnd w:id="9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"_Toc9728_WPSOffice_Level1" </w:instrText>
      </w:r>
      <w:r>
        <w:fldChar w:fldCharType="separate"/>
      </w:r>
      <w:r>
        <w:rPr>
          <w:rFonts w:hint="eastAsia" w:ascii="Arial" w:hAnsi="Arial"/>
        </w:rPr>
        <w:t>3.关于登录之后没有课程</w:t>
      </w:r>
      <w:r>
        <w:tab/>
      </w:r>
      <w:bookmarkStart w:id="10" w:name="_Toc9728_WPSOffice_Level1Page"/>
      <w:r>
        <w:t>10</w:t>
      </w:r>
      <w:bookmarkEnd w:id="10"/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"_Toc2924_WPSOffice_Level1" </w:instrText>
      </w:r>
      <w:r>
        <w:fldChar w:fldCharType="separate"/>
      </w:r>
      <w:r>
        <w:rPr>
          <w:rFonts w:hint="eastAsia" w:ascii="Arial" w:hAnsi="Arial"/>
        </w:rPr>
        <w:t>4.关于学习视频播放不了，任务点完成了下面章节不解锁</w:t>
      </w:r>
      <w:r>
        <w:tab/>
      </w:r>
      <w:bookmarkStart w:id="11" w:name="_Toc2924_WPSOffice_Level1Page"/>
      <w:r>
        <w:t>10</w:t>
      </w:r>
      <w:bookmarkEnd w:id="11"/>
      <w:r>
        <w:fldChar w:fldCharType="end"/>
      </w:r>
      <w:bookmarkEnd w:id="0"/>
    </w:p>
    <w:p>
      <w:pPr>
        <w:rPr>
          <w:sz w:val="24"/>
        </w:rPr>
      </w:pPr>
      <w:r>
        <w:rPr>
          <w:rFonts w:hint="eastAsia"/>
          <w:sz w:val="24"/>
        </w:rPr>
        <w:br w:type="page"/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pStyle w:val="2"/>
      </w:pPr>
      <w:bookmarkStart w:id="12" w:name="_Toc7580_WPSOffice_Level1"/>
      <w:r>
        <w:rPr>
          <w:rFonts w:hint="eastAsia"/>
        </w:rPr>
        <w:t>关于电脑端登录</w:t>
      </w:r>
      <w:bookmarkEnd w:id="12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我们的登录方式非常简便，在浏览器的网址栏输入平台网址、账号和密码就可以参加线上的学习。注意我们在登录的时候不需要另行注册，直接登录即可。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登录网址：http://hnlgzy.fanya.chaoxing.com/portal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登录账号：学号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登录密码：初始密码123456（如果之前修改过密码，就用修改之后的密码登录）</w:t>
      </w:r>
    </w:p>
    <w:p>
      <w:pPr>
        <w:spacing w:line="360" w:lineRule="auto"/>
        <w:rPr>
          <w:sz w:val="24"/>
        </w:rPr>
      </w:pPr>
      <w:r>
        <w:drawing>
          <wp:inline distT="0" distB="0" distL="114300" distR="114300">
            <wp:extent cx="5266690" cy="3122295"/>
            <wp:effectExtent l="0" t="0" r="10160" b="190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br w:type="page"/>
      </w:r>
    </w:p>
    <w:p>
      <w:pPr>
        <w:pStyle w:val="2"/>
      </w:pPr>
      <w:bookmarkStart w:id="13" w:name="_Toc14570_WPSOffice_Level1"/>
      <w:r>
        <w:rPr>
          <w:rFonts w:hint="eastAsia"/>
        </w:rPr>
        <w:t>关于电脑端选课</w:t>
      </w:r>
      <w:bookmarkEnd w:id="13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本学期我们采取了自主选课的形式进行学习，各位同学的登录之后需要进行选课，然后才能学习。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选课步骤：点击“＋号”添加课程，再点击“报名”即可完成线上的选课。</w:t>
      </w:r>
    </w:p>
    <w:p>
      <w:pPr>
        <w:spacing w:line="360" w:lineRule="auto"/>
      </w:pPr>
      <w:r>
        <w:drawing>
          <wp:inline distT="0" distB="0" distL="114300" distR="114300">
            <wp:extent cx="5269230" cy="3792220"/>
            <wp:effectExtent l="0" t="0" r="7620" b="1778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5420" cy="3451860"/>
            <wp:effectExtent l="0" t="0" r="11430" b="1524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904615"/>
            <wp:effectExtent l="0" t="0" r="5715" b="63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br w:type="page"/>
      </w:r>
    </w:p>
    <w:p>
      <w:pPr>
        <w:pStyle w:val="2"/>
      </w:pPr>
      <w:bookmarkStart w:id="14" w:name="_Toc13145_WPSOffice_Level1"/>
      <w:r>
        <w:rPr>
          <w:rFonts w:hint="eastAsia"/>
        </w:rPr>
        <w:t>关于退课</w:t>
      </w:r>
      <w:bookmarkEnd w:id="14"/>
    </w:p>
    <w:p>
      <w:pPr>
        <w:spacing w:line="360" w:lineRule="auto"/>
        <w:ind w:firstLine="480" w:firstLineChars="200"/>
        <w:rPr>
          <w:kern w:val="0"/>
          <w:sz w:val="24"/>
          <w:szCs w:val="22"/>
        </w:rPr>
      </w:pPr>
      <w:r>
        <w:rPr>
          <w:rFonts w:hint="eastAsia"/>
          <w:kern w:val="0"/>
          <w:sz w:val="24"/>
          <w:szCs w:val="22"/>
        </w:rPr>
        <w:t>电脑端退课步骤：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center"/>
        <w:rPr>
          <w:kern w:val="0"/>
          <w:sz w:val="24"/>
          <w:szCs w:val="22"/>
        </w:rPr>
      </w:pPr>
      <w:bookmarkStart w:id="15" w:name="_Toc27689_WPSOffice_Level1"/>
      <w:bookmarkStart w:id="16" w:name="_Toc7881_WPSOffice_Level1"/>
      <w:bookmarkStart w:id="17" w:name="_Toc10664_WPSOffice_Level1"/>
      <w:r>
        <w:rPr>
          <w:rFonts w:hint="eastAsia"/>
          <w:kern w:val="0"/>
          <w:sz w:val="24"/>
          <w:szCs w:val="22"/>
        </w:rPr>
        <w:t>登陆学号账号 2.将鼠标防止需退课的课程正中间 3.点击右上角“退课”</w:t>
      </w:r>
      <w:bookmarkEnd w:id="15"/>
      <w:bookmarkEnd w:id="16"/>
      <w:bookmarkEnd w:id="17"/>
    </w:p>
    <w:p>
      <w:pPr>
        <w:spacing w:line="360" w:lineRule="auto"/>
        <w:ind w:firstLine="480"/>
        <w:rPr>
          <w:color w:val="FF0000"/>
          <w:kern w:val="0"/>
          <w:sz w:val="24"/>
          <w:szCs w:val="22"/>
        </w:rPr>
      </w:pPr>
      <w:r>
        <w:rPr>
          <w:rFonts w:hint="eastAsia"/>
          <w:color w:val="FF0000"/>
          <w:kern w:val="0"/>
          <w:sz w:val="24"/>
          <w:szCs w:val="22"/>
        </w:rPr>
        <w:t>手机端退课，点击课程名称左滑删除即可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934585" cy="3523615"/>
            <wp:effectExtent l="0" t="0" r="18415" b="63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458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br w:type="page"/>
      </w:r>
    </w:p>
    <w:p>
      <w:pPr>
        <w:pStyle w:val="2"/>
      </w:pPr>
      <w:bookmarkStart w:id="18" w:name="_Toc28109_WPSOffice_Level1"/>
      <w:r>
        <w:rPr>
          <w:rFonts w:hint="eastAsia"/>
        </w:rPr>
        <w:t>关于手机端登录</w:t>
      </w:r>
      <w:bookmarkEnd w:id="18"/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outlineLvl w:val="1"/>
        <w:rPr>
          <w:szCs w:val="22"/>
        </w:rPr>
      </w:pPr>
      <w:r>
        <w:rPr>
          <w:rFonts w:hint="eastAsia"/>
          <w:szCs w:val="22"/>
        </w:rPr>
        <w:t>手机端需要下载学习通APP。手机端登录的时候选择右下角“机构账号登录”登录，机构填写学校名称，账号是学号，密码跟电脑端密码一致。</w:t>
      </w:r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outlineLvl w:val="1"/>
        <w:rPr>
          <w:color w:val="FF0000"/>
          <w:szCs w:val="22"/>
        </w:rPr>
      </w:pPr>
      <w:r>
        <w:rPr>
          <w:rFonts w:hint="eastAsia"/>
          <w:color w:val="FF0000"/>
          <w:szCs w:val="22"/>
        </w:rPr>
        <w:t>注意事项：如果本人已经用手机号自行注册了账号，需要手动绑定学校学号。</w:t>
      </w:r>
    </w:p>
    <w:p>
      <w:pPr>
        <w:pStyle w:val="6"/>
        <w:widowControl/>
        <w:spacing w:before="0" w:beforeAutospacing="0" w:after="210" w:afterAutospacing="0" w:line="360" w:lineRule="auto"/>
        <w:jc w:val="both"/>
        <w:outlineLvl w:val="1"/>
        <w:rPr>
          <w:b/>
          <w:bCs/>
          <w:sz w:val="28"/>
          <w:szCs w:val="28"/>
        </w:rPr>
      </w:pPr>
      <w:r>
        <w:rPr>
          <w:rFonts w:hint="eastAsia"/>
          <w:szCs w:val="22"/>
        </w:rPr>
        <w:t xml:space="preserve">   </w:t>
      </w:r>
      <w:r>
        <w:drawing>
          <wp:inline distT="0" distB="0" distL="114300" distR="114300">
            <wp:extent cx="1395730" cy="2881630"/>
            <wp:effectExtent l="0" t="0" r="13970" b="1397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 xml:space="preserve"> </w:t>
      </w:r>
      <w:r>
        <w:rPr>
          <w:rFonts w:hint="eastAsia" w:ascii="宋体" w:hAnsi="宋体" w:cs="宋体"/>
          <w:lang w:bidi="ar"/>
        </w:rPr>
        <w:t xml:space="preserve"> </w:t>
      </w:r>
      <w:r>
        <w:drawing>
          <wp:inline distT="0" distB="0" distL="114300" distR="114300">
            <wp:extent cx="1619885" cy="2879725"/>
            <wp:effectExtent l="0" t="0" r="18415" b="158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4805" cy="2870835"/>
            <wp:effectExtent l="0" t="0" r="4445" b="571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pStyle w:val="2"/>
      </w:pPr>
      <w:r>
        <w:rPr>
          <w:rFonts w:hint="eastAsia"/>
        </w:rPr>
        <w:br w:type="page"/>
      </w:r>
      <w:bookmarkStart w:id="19" w:name="_Toc14162_WPSOffice_Level1"/>
      <w:r>
        <w:rPr>
          <w:rFonts w:hint="eastAsia"/>
        </w:rPr>
        <w:t>关于手机端选课</w:t>
      </w:r>
      <w:bookmarkEnd w:id="19"/>
    </w:p>
    <w:p>
      <w:pPr>
        <w:rPr>
          <w:sz w:val="24"/>
        </w:rPr>
      </w:pPr>
      <w:r>
        <w:rPr>
          <w:rFonts w:hint="eastAsia"/>
          <w:sz w:val="24"/>
        </w:rPr>
        <w:t>选课步骤：</w:t>
      </w:r>
    </w:p>
    <w:p>
      <w:pPr>
        <w:rPr>
          <w:sz w:val="24"/>
        </w:rPr>
      </w:pPr>
      <w:r>
        <w:rPr>
          <w:rFonts w:hint="eastAsia"/>
          <w:sz w:val="24"/>
        </w:rPr>
        <w:t>登录账号后选择我的课程，点击“＋号”添加课程，再点击“报名”即可完成线上的选课。</w:t>
      </w:r>
    </w:p>
    <w:p>
      <w:pPr>
        <w:rPr>
          <w:sz w:val="24"/>
        </w:rPr>
      </w:pPr>
    </w:p>
    <w:p>
      <w:pPr>
        <w:jc w:val="left"/>
        <w:rPr>
          <w:b/>
          <w:bCs/>
          <w:sz w:val="28"/>
          <w:szCs w:val="28"/>
        </w:rPr>
      </w:pPr>
      <w:r>
        <w:drawing>
          <wp:inline distT="0" distB="0" distL="114300" distR="114300">
            <wp:extent cx="1639570" cy="2881630"/>
            <wp:effectExtent l="0" t="0" r="17780" b="1397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drawing>
          <wp:inline distT="0" distB="0" distL="114300" distR="114300">
            <wp:extent cx="1631950" cy="2880995"/>
            <wp:effectExtent l="0" t="0" r="6350" b="14605"/>
            <wp:docPr id="23" name="图片 10" descr="1555577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 descr="15555773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b/>
          <w:sz w:val="28"/>
          <w:szCs w:val="28"/>
        </w:rPr>
        <w:drawing>
          <wp:inline distT="0" distB="0" distL="114300" distR="114300">
            <wp:extent cx="1651635" cy="2878455"/>
            <wp:effectExtent l="0" t="0" r="5715" b="17145"/>
            <wp:docPr id="24" name="图片 11" descr="15555773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1555577364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8"/>
          <w:szCs w:val="28"/>
        </w:rPr>
        <w:br w:type="page"/>
      </w:r>
    </w:p>
    <w:p>
      <w:pPr>
        <w:pStyle w:val="2"/>
      </w:pPr>
      <w:bookmarkStart w:id="20" w:name="_Toc14176_WPSOffice_Level1"/>
      <w:r>
        <w:rPr>
          <w:rFonts w:hint="eastAsia"/>
        </w:rPr>
        <w:t>关于学习</w:t>
      </w:r>
      <w:bookmarkEnd w:id="20"/>
    </w:p>
    <w:p>
      <w:pPr>
        <w:spacing w:line="360" w:lineRule="auto"/>
        <w:ind w:firstLine="480" w:firstLineChars="200"/>
      </w:pPr>
      <w:r>
        <w:rPr>
          <w:rFonts w:hint="eastAsia"/>
          <w:sz w:val="24"/>
        </w:rPr>
        <w:t>我们线上课程的学习内容主要包括</w:t>
      </w:r>
      <w:r>
        <w:rPr>
          <w:rFonts w:hint="eastAsia"/>
          <w:b/>
          <w:bCs/>
          <w:sz w:val="24"/>
        </w:rPr>
        <w:t>课程视频、章节测验、课程考试</w:t>
      </w:r>
      <w:r>
        <w:rPr>
          <w:rFonts w:hint="eastAsia"/>
          <w:sz w:val="24"/>
        </w:rPr>
        <w:t>,主要完成这三个部分，我们才能拿到线上的成绩。</w:t>
      </w:r>
    </w:p>
    <w:p>
      <w:pPr>
        <w:spacing w:line="360" w:lineRule="auto"/>
      </w:pPr>
      <w:r>
        <w:drawing>
          <wp:inline distT="0" distB="0" distL="114300" distR="114300">
            <wp:extent cx="5266055" cy="3063240"/>
            <wp:effectExtent l="0" t="0" r="10795" b="381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71135" cy="2990215"/>
            <wp:effectExtent l="0" t="0" r="5715" b="63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>课程视频</w:t>
      </w:r>
    </w:p>
    <w:p>
      <w:pPr>
        <w:spacing w:line="360" w:lineRule="auto"/>
        <w:ind w:firstLine="480" w:firstLineChars="200"/>
        <w:jc w:val="center"/>
        <w:rPr>
          <w:sz w:val="24"/>
        </w:rPr>
      </w:pPr>
    </w:p>
    <w:p>
      <w:pPr>
        <w:spacing w:line="360" w:lineRule="auto"/>
        <w:ind w:firstLine="480" w:firstLineChars="200"/>
        <w:jc w:val="center"/>
        <w:rPr>
          <w:sz w:val="24"/>
        </w:rPr>
      </w:pPr>
    </w:p>
    <w:p>
      <w:pPr>
        <w:spacing w:line="360" w:lineRule="auto"/>
        <w:ind w:firstLine="480" w:firstLineChars="200"/>
        <w:jc w:val="center"/>
        <w:rPr>
          <w:sz w:val="24"/>
        </w:rPr>
      </w:pPr>
    </w:p>
    <w:p>
      <w:pPr>
        <w:spacing w:line="360" w:lineRule="auto"/>
      </w:pPr>
      <w:r>
        <w:drawing>
          <wp:inline distT="0" distB="0" distL="114300" distR="114300">
            <wp:extent cx="5273675" cy="2386965"/>
            <wp:effectExtent l="0" t="0" r="3175" b="13335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/>
        </w:rPr>
        <w:t>章节测验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5420" cy="1421130"/>
            <wp:effectExtent l="0" t="0" r="1143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/>
        </w:rPr>
        <w:t>考试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关于成绩</w:t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我们在学习的过程中可以随时查看自己的成绩，我们“当前分数”是我们的最终成绩，查看成绩的方式如下：</w:t>
      </w:r>
    </w:p>
    <w:p>
      <w:pPr>
        <w:spacing w:line="360" w:lineRule="auto"/>
        <w:jc w:val="center"/>
        <w:rPr>
          <w:sz w:val="24"/>
        </w:rPr>
      </w:pPr>
      <w:r>
        <w:drawing>
          <wp:inline distT="0" distB="0" distL="114300" distR="114300">
            <wp:extent cx="4260215" cy="3024505"/>
            <wp:effectExtent l="0" t="0" r="6985" b="444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60215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21" w:name="_Toc2451_WPSOffice_Level1"/>
      <w:bookmarkStart w:id="22" w:name="_Toc23696"/>
      <w:bookmarkStart w:id="23" w:name="_Toc11519"/>
      <w:r>
        <w:rPr>
          <w:rFonts w:hint="eastAsia"/>
        </w:rPr>
        <w:t>网络课程学习常见问题解答</w:t>
      </w:r>
      <w:bookmarkEnd w:id="21"/>
      <w:bookmarkEnd w:id="22"/>
      <w:bookmarkEnd w:id="23"/>
    </w:p>
    <w:p>
      <w:pPr>
        <w:pStyle w:val="3"/>
      </w:pPr>
      <w:bookmarkStart w:id="24" w:name="_Toc9048_WPSOffice_Level1"/>
      <w:bookmarkStart w:id="25" w:name="_Toc9140"/>
      <w:r>
        <w:rPr>
          <w:rFonts w:hint="eastAsia"/>
        </w:rPr>
        <w:t>1.关于电脑端登录提示用户不存在</w:t>
      </w:r>
      <w:bookmarkEnd w:id="24"/>
      <w:bookmarkEnd w:id="25"/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解决办法：确定登录网址是否正确，如果登录网址没有问题，就可能是学校未将账号导入到后台，可以跟教师联系添加。</w:t>
      </w:r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正确登录网址</w:t>
      </w:r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b/>
          <w:bCs/>
          <w:szCs w:val="22"/>
        </w:rPr>
      </w:pPr>
      <w:r>
        <w:rPr>
          <w:rFonts w:hint="eastAsia"/>
          <w:szCs w:val="22"/>
        </w:rPr>
        <w:t>湖南理工职业技术学院</w:t>
      </w:r>
      <w:r>
        <w:rPr>
          <w:rFonts w:hint="eastAsia"/>
          <w:b/>
          <w:bCs/>
          <w:szCs w:val="22"/>
        </w:rPr>
        <w:t>：http://</w:t>
      </w:r>
      <w:r>
        <w:rPr>
          <w:b/>
          <w:bCs/>
          <w:szCs w:val="22"/>
        </w:rPr>
        <w:t>hnlgzy</w:t>
      </w:r>
      <w:r>
        <w:rPr>
          <w:rFonts w:hint="eastAsia"/>
          <w:b/>
          <w:bCs/>
          <w:szCs w:val="22"/>
        </w:rPr>
        <w:t>.fanya.chaoxing.com/portal</w:t>
      </w:r>
    </w:p>
    <w:p>
      <w:pPr>
        <w:pStyle w:val="3"/>
      </w:pPr>
      <w:bookmarkStart w:id="26" w:name="_Toc20126_WPSOffice_Level1"/>
      <w:bookmarkStart w:id="27" w:name="_Toc13541"/>
      <w:r>
        <w:rPr>
          <w:rFonts w:hint="eastAsia"/>
        </w:rPr>
        <w:t>2.关于登录提示密码错误</w:t>
      </w:r>
      <w:bookmarkEnd w:id="26"/>
      <w:bookmarkEnd w:id="27"/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1.初始密码是123456。</w:t>
      </w:r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2.之前是否修改过密码，确定密码键盘是否打开了大小写。如绑定了手机号码，可直接通过手机号码找回密码。</w:t>
      </w:r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3.如以上都无法登陆，可以直接找在线客服。</w:t>
      </w:r>
      <w:bookmarkStart w:id="28" w:name="_Toc3142"/>
    </w:p>
    <w:p>
      <w:pPr>
        <w:pStyle w:val="3"/>
      </w:pPr>
      <w:bookmarkStart w:id="29" w:name="_Toc9728_WPSOffice_Level1"/>
      <w:r>
        <w:rPr>
          <w:rFonts w:hint="eastAsia"/>
        </w:rPr>
        <w:t>3.关于登录之后没有课程</w:t>
      </w:r>
      <w:bookmarkEnd w:id="29"/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网络课程学习，必须在</w:t>
      </w:r>
      <w:r>
        <w:rPr>
          <w:rFonts w:hint="eastAsia"/>
          <w:b/>
          <w:bCs/>
          <w:szCs w:val="22"/>
        </w:rPr>
        <w:t>正确的网址用学号登录。</w:t>
      </w:r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如果没有课程，首先考虑是不是没有用学号登录，如果登录没有错误，再确定自己是否已经选课，或者找任课老师确认。</w:t>
      </w:r>
    </w:p>
    <w:p>
      <w:pPr>
        <w:pStyle w:val="3"/>
      </w:pPr>
      <w:bookmarkStart w:id="30" w:name="_Toc2924_WPSOffice_Level1"/>
      <w:r>
        <w:rPr>
          <w:rFonts w:hint="eastAsia"/>
        </w:rPr>
        <w:t>4.关于学习视频播放不了</w:t>
      </w:r>
      <w:bookmarkEnd w:id="28"/>
      <w:r>
        <w:rPr>
          <w:rFonts w:hint="eastAsia"/>
        </w:rPr>
        <w:t>，任务点完成了下面章节不解锁</w:t>
      </w:r>
      <w:bookmarkEnd w:id="30"/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1.超星视频支持多网络播放，如果视频播放不出来，可以切换公网1或者公网2。</w:t>
      </w:r>
    </w:p>
    <w:p>
      <w:pPr>
        <w:pStyle w:val="6"/>
        <w:widowControl/>
        <w:spacing w:before="0" w:beforeAutospacing="0" w:after="210" w:afterAutospacing="0" w:line="360" w:lineRule="auto"/>
        <w:ind w:firstLine="480" w:firstLineChars="200"/>
        <w:rPr>
          <w:szCs w:val="22"/>
        </w:rPr>
      </w:pPr>
      <w:r>
        <w:rPr>
          <w:rFonts w:hint="eastAsia"/>
          <w:szCs w:val="22"/>
        </w:rPr>
        <w:t>2.如果任务点完成了不解锁，可以点击右侧目录后面的“复核”按钮。两个问题都不能解决，可以找右下角的在线客服。</w:t>
      </w:r>
    </w:p>
    <w:p>
      <w:pPr>
        <w:pStyle w:val="6"/>
        <w:widowControl/>
        <w:spacing w:before="0" w:beforeAutospacing="0" w:after="210" w:afterAutospacing="0" w:line="360" w:lineRule="auto"/>
      </w:pPr>
      <w:r>
        <w:drawing>
          <wp:inline distT="0" distB="0" distL="114300" distR="114300">
            <wp:extent cx="5274310" cy="3451225"/>
            <wp:effectExtent l="0" t="0" r="2540" b="15875"/>
            <wp:docPr id="1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FF"/>
          <w:sz w:val="22"/>
          <w:szCs w:val="22"/>
          <w:lang w:val="en-US" w:eastAsia="zh-CN"/>
        </w:rPr>
        <w:t>如无法正常选课，请咨询相关老师。</w:t>
      </w:r>
    </w:p>
    <w:p>
      <w:pPr>
        <w:spacing w:line="560" w:lineRule="exact"/>
        <w:ind w:firstLine="560" w:firstLineChars="20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vertAlign w:val="baseline"/>
          <w:lang w:val="en-US" w:eastAsia="zh-CN"/>
        </w:rPr>
        <w:t>公共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vertAlign w:val="baseline"/>
          <w:lang w:val="en-US" w:eastAsia="zh-CN"/>
        </w:rPr>
        <w:t>选修课选课流程</w:t>
      </w:r>
    </w:p>
    <w:p>
      <w:pPr>
        <w:pStyle w:val="4"/>
        <w:jc w:val="center"/>
      </w:pPr>
      <w:r>
        <w:rPr>
          <w:rFonts w:hint="eastAsia"/>
        </w:rPr>
        <w:t>（PC端）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登陆学校教务系统网站：</w:t>
      </w:r>
      <w:r>
        <w:fldChar w:fldCharType="begin"/>
      </w:r>
      <w:r>
        <w:instrText xml:space="preserve"> HYPERLINK "http://hnlgzy.jw.chaoxing.com/admin" </w:instrText>
      </w:r>
      <w:r>
        <w:fldChar w:fldCharType="separate"/>
      </w:r>
      <w:r>
        <w:rPr>
          <w:rStyle w:val="10"/>
          <w:rFonts w:ascii="宋体" w:hAnsi="宋体" w:cs="宋体"/>
          <w:sz w:val="28"/>
          <w:szCs w:val="28"/>
        </w:rPr>
        <w:t>http://hnlgzy.jw.chaoxing.com/admin</w:t>
      </w:r>
      <w:r>
        <w:rPr>
          <w:rStyle w:val="10"/>
          <w:rFonts w:ascii="宋体" w:hAnsi="宋体" w:cs="宋体"/>
          <w:sz w:val="28"/>
          <w:szCs w:val="28"/>
        </w:rPr>
        <w:fldChar w:fldCharType="end"/>
      </w:r>
      <w:r>
        <w:rPr>
          <w:rFonts w:hint="eastAsia"/>
          <w:sz w:val="28"/>
          <w:szCs w:val="28"/>
          <w:u w:val="single"/>
        </w:rPr>
        <w:t xml:space="preserve"> </w:t>
      </w:r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default" w:eastAsia="宋体"/>
          <w:sz w:val="28"/>
          <w:szCs w:val="28"/>
          <w:lang w:val="en-US" w:eastAsia="zh-CN"/>
        </w:rPr>
        <w:drawing>
          <wp:inline distT="0" distB="0" distL="114300" distR="114300">
            <wp:extent cx="5266690" cy="2024380"/>
            <wp:effectExtent l="0" t="0" r="3810" b="7620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扫以上二维码登录，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登陆后进入</w:t>
      </w:r>
      <w:r>
        <w:rPr>
          <w:rFonts w:hint="eastAsia"/>
          <w:color w:val="FF0000"/>
          <w:sz w:val="28"/>
          <w:szCs w:val="28"/>
          <w:u w:val="single"/>
        </w:rPr>
        <w:t>学生端—选课</w:t>
      </w:r>
      <w:r>
        <w:rPr>
          <w:rFonts w:hint="eastAsia"/>
          <w:sz w:val="28"/>
          <w:szCs w:val="28"/>
        </w:rPr>
        <w:t xml:space="preserve"> 界面 即可进行选课操作。</w:t>
      </w:r>
    </w:p>
    <w:p>
      <w:r>
        <w:drawing>
          <wp:inline distT="0" distB="0" distL="114300" distR="114300">
            <wp:extent cx="5266690" cy="2117725"/>
            <wp:effectExtent l="0" t="0" r="3810" b="317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选课状态</w:t>
      </w:r>
    </w:p>
    <w:p>
      <w:r>
        <w:drawing>
          <wp:inline distT="0" distB="0" distL="114300" distR="114300">
            <wp:extent cx="5266690" cy="2425065"/>
            <wp:effectExtent l="0" t="0" r="3810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选课后，系统会标记课程的已选未选状态，人数达到上限后，也会做出选满提示。</w:t>
      </w:r>
    </w:p>
    <w:p>
      <w:pPr>
        <w:rPr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退课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选课后，可以点击右侧【取消】按钮，进行退课操作。（仅限选课开放时间内可操作）</w:t>
      </w:r>
    </w:p>
    <w:p>
      <w:r>
        <w:drawing>
          <wp:inline distT="0" distB="0" distL="114300" distR="114300">
            <wp:extent cx="5272405" cy="2450465"/>
            <wp:effectExtent l="0" t="0" r="10795" b="6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选课结束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选课确认无误后，学生可点击信息查询—我的课表 查看已选课程的上课详细信息。</w:t>
      </w:r>
    </w:p>
    <w:p>
      <w:r>
        <w:drawing>
          <wp:inline distT="0" distB="0" distL="114300" distR="114300">
            <wp:extent cx="5264150" cy="2350770"/>
            <wp:effectExtent l="0" t="0" r="6350" b="114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FF0000"/>
        </w:rPr>
      </w:pPr>
    </w:p>
    <w:p>
      <w:pPr>
        <w:rPr>
          <w:rFonts w:ascii="仿宋" w:hAnsi="仿宋" w:eastAsia="仿宋" w:cs="仿宋"/>
          <w:b/>
          <w:bCs/>
          <w:color w:val="FF0000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提示：在选课时间未截止时，学生可以点击退课，来更改自己的选课计划。选课时间截止，选课停止开放。</w:t>
      </w:r>
    </w:p>
    <w:p>
      <w:pPr>
        <w:pStyle w:val="4"/>
        <w:ind w:firstLine="3373" w:firstLineChars="14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（手机端）</w:t>
      </w:r>
    </w:p>
    <w:p>
      <w:pPr>
        <w:pStyle w:val="5"/>
        <w:numPr>
          <w:ilvl w:val="0"/>
          <w:numId w:val="3"/>
        </w:numPr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登录</w:t>
      </w: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打开学习通，并登陆。进入学校首页，邀请码为：</w:t>
      </w:r>
      <w:r>
        <w:rPr>
          <w:rFonts w:hint="eastAsia" w:ascii="仿宋" w:hAnsi="仿宋" w:eastAsia="仿宋" w:cs="仿宋"/>
          <w:color w:val="C00000"/>
          <w:sz w:val="24"/>
          <w:szCs w:val="24"/>
          <w:highlight w:val="yellow"/>
        </w:rPr>
        <w:t xml:space="preserve">hnlgzyjw </w:t>
      </w:r>
      <w:r>
        <w:rPr>
          <w:rFonts w:hint="eastAsia" w:ascii="仿宋" w:hAnsi="仿宋" w:eastAsia="仿宋" w:cs="仿宋"/>
          <w:sz w:val="24"/>
          <w:szCs w:val="24"/>
        </w:rPr>
        <w:t xml:space="preserve"> 点击【我的选课】应用，进入选课进入后界面如下：</w:t>
      </w: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如要进行选课。即可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点击“选课”</w:t>
      </w:r>
      <w:r>
        <w:rPr>
          <w:rFonts w:hint="eastAsia" w:ascii="仿宋" w:hAnsi="仿宋" w:eastAsia="仿宋" w:cs="仿宋"/>
          <w:sz w:val="24"/>
          <w:szCs w:val="24"/>
        </w:rPr>
        <w:t>进入选课页面。如图：</w:t>
      </w:r>
    </w:p>
    <w:p/>
    <w:p/>
    <w:p>
      <w:pPr>
        <w:rPr>
          <w:rFonts w:eastAsiaTheme="minorEastAsia"/>
        </w:rPr>
      </w:pPr>
      <w:r>
        <w:rPr>
          <w:rFonts w:hint="eastAsia"/>
        </w:rPr>
        <w:t xml:space="preserve">   </w:t>
      </w:r>
    </w:p>
    <w:p>
      <w:pPr>
        <w:rPr>
          <w:rFonts w:ascii="仿宋" w:hAnsi="仿宋" w:eastAsia="仿宋" w:cs="仿宋"/>
        </w:rPr>
      </w:pPr>
      <w:r>
        <w:drawing>
          <wp:inline distT="0" distB="0" distL="114300" distR="114300">
            <wp:extent cx="4448175" cy="4994910"/>
            <wp:effectExtent l="0" t="0" r="952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rcRect t="2848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</w:rPr>
      </w:pPr>
    </w:p>
    <w:p>
      <w:pPr>
        <w:widowControl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</w:rPr>
        <w:instrText xml:space="preserve"> INCLUDEPICTURE "C:\\Users\\DUDU\\Documents\\Tencent Files\\383868103\\Image\\Group\\1QQKXAEX9U83K]JSD9]7`LC.png" \* MERGEFORMATINET </w:instrText>
      </w:r>
      <w:r>
        <w:rPr>
          <w:rFonts w:hint="eastAsia" w:ascii="仿宋" w:hAnsi="仿宋" w:eastAsia="仿宋" w:cs="仿宋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</w:rPr>
        <w:drawing>
          <wp:inline distT="0" distB="0" distL="114300" distR="114300">
            <wp:extent cx="3498215" cy="5755640"/>
            <wp:effectExtent l="0" t="0" r="6985" b="10160"/>
            <wp:docPr id="43" name="图片 4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57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4"/>
          <w:szCs w:val="24"/>
        </w:rPr>
        <w:fldChar w:fldCharType="end"/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点开一门课程，即可看到课程下的详细信息，同样一门课，由于上课教师不同、时间地点不同，分为多条，同学们根据自己时间安排自主选课。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系统会自动判断冲突，当选课的时候选不上请换其他课程，都选不上或者密码登录有问题的，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请</w:t>
      </w:r>
      <w:r>
        <w:rPr>
          <w:rFonts w:hint="eastAsia"/>
          <w:b/>
          <w:bCs/>
          <w:color w:val="FF0000"/>
          <w:sz w:val="28"/>
          <w:szCs w:val="28"/>
        </w:rPr>
        <w:t>联系相关老师进行解决。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                        </w:t>
      </w:r>
    </w:p>
    <w:p>
      <w:pPr>
        <w:rPr>
          <w:rFonts w:hint="eastAsia" w:eastAsia="宋体"/>
          <w:b/>
          <w:bCs/>
          <w:color w:val="FF0000"/>
          <w:lang w:eastAsia="zh-CN"/>
        </w:rPr>
      </w:pPr>
      <w:r>
        <w:rPr>
          <w:rFonts w:hint="eastAsia"/>
          <w:b/>
          <w:bCs/>
          <w:color w:val="FF0000"/>
          <w:lang w:val="en-US" w:eastAsia="zh-CN"/>
        </w:rPr>
        <w:t xml:space="preserve">                        </w:t>
      </w:r>
    </w:p>
    <w:p>
      <w:pPr>
        <w:rPr>
          <w:b/>
          <w:bCs/>
          <w:color w:val="FF0000"/>
        </w:rPr>
      </w:pP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                                                                 </w:t>
      </w:r>
    </w:p>
    <w:p>
      <w:pPr>
        <w:ind w:firstLine="42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  <w:r>
        <w:rPr>
          <w:rFonts w:hint="eastAsia"/>
          <w:b/>
          <w:bCs/>
          <w:color w:val="FF0000"/>
        </w:rPr>
        <w:t xml:space="preserve">                                   </w:t>
      </w: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EF1E6F"/>
    <w:multiLevelType w:val="singleLevel"/>
    <w:tmpl w:val="F4EF1E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B82C48"/>
    <w:multiLevelType w:val="multilevel"/>
    <w:tmpl w:val="55B82C48"/>
    <w:lvl w:ilvl="0" w:tentative="0">
      <w:start w:val="1"/>
      <w:numFmt w:val="japaneseCounting"/>
      <w:lvlText w:val="%1、"/>
      <w:lvlJc w:val="left"/>
      <w:pPr>
        <w:ind w:left="576" w:hanging="57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7D82722"/>
    <w:multiLevelType w:val="multilevel"/>
    <w:tmpl w:val="67D82722"/>
    <w:lvl w:ilvl="0" w:tentative="0">
      <w:start w:val="1"/>
      <w:numFmt w:val="decimal"/>
      <w:lvlText w:val="%1"/>
      <w:lvlJc w:val="left"/>
      <w:pPr>
        <w:tabs>
          <w:tab w:val="left" w:pos="720"/>
        </w:tabs>
        <w:ind w:left="425" w:hanging="425"/>
      </w:pPr>
      <w:rPr>
        <w:rFonts w:hint="eastAsia" w:ascii="宋体" w:hAnsi="宋体" w:eastAsia="宋体" w:cs="Times New Roman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1865"/>
        </w:tabs>
        <w:ind w:left="992" w:hanging="567"/>
      </w:pPr>
      <w:rPr>
        <w:rFonts w:hint="eastAsia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3011"/>
        </w:tabs>
        <w:ind w:left="1418" w:hanging="567"/>
      </w:pPr>
      <w:rPr>
        <w:rFonts w:hint="eastAsia"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3960"/>
        </w:tabs>
        <w:ind w:left="1788" w:hanging="708"/>
      </w:pPr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530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6446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759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8736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522"/>
        </w:tabs>
        <w:ind w:left="5102" w:hanging="1700"/>
      </w:pPr>
      <w:rPr>
        <w:rFonts w:hint="eastAsia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ZWIwNGEwZTBlMGJhOWFlMzljYWZlZGNkN2JmM2MifQ=="/>
  </w:docVars>
  <w:rsids>
    <w:rsidRoot w:val="0CF3663B"/>
    <w:rsid w:val="08ED6E6B"/>
    <w:rsid w:val="0CF3663B"/>
    <w:rsid w:val="0E5B1826"/>
    <w:rsid w:val="14984FFD"/>
    <w:rsid w:val="19B2356A"/>
    <w:rsid w:val="1CDA66CF"/>
    <w:rsid w:val="20987265"/>
    <w:rsid w:val="2797420C"/>
    <w:rsid w:val="3E4E3106"/>
    <w:rsid w:val="488D53F7"/>
    <w:rsid w:val="4F947A5E"/>
    <w:rsid w:val="540A39BC"/>
    <w:rsid w:val="5F3C65FC"/>
    <w:rsid w:val="624E2E3A"/>
    <w:rsid w:val="651A04AE"/>
    <w:rsid w:val="67174687"/>
    <w:rsid w:val="67E648E4"/>
    <w:rsid w:val="6934747A"/>
    <w:rsid w:val="6C7921CE"/>
    <w:rsid w:val="75E654F2"/>
    <w:rsid w:val="7C17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120" w:line="578" w:lineRule="auto"/>
      <w:outlineLvl w:val="0"/>
    </w:pPr>
    <w:rPr>
      <w:rFonts w:ascii="宋体" w:hAnsi="宋体"/>
      <w:b/>
      <w:bCs/>
      <w:color w:val="FF0000"/>
      <w:kern w:val="44"/>
      <w:sz w:val="28"/>
      <w:szCs w:val="28"/>
    </w:rPr>
  </w:style>
  <w:style w:type="paragraph" w:styleId="3">
    <w:name w:val="heading 2"/>
    <w:basedOn w:val="1"/>
    <w:next w:val="1"/>
    <w:qFormat/>
    <w:uiPriority w:val="9"/>
    <w:pPr>
      <w:keepNext/>
      <w:widowControl/>
      <w:numPr>
        <w:ilvl w:val="1"/>
        <w:numId w:val="1"/>
      </w:numPr>
      <w:tabs>
        <w:tab w:val="left" w:pos="1134"/>
        <w:tab w:val="clear" w:pos="1865"/>
      </w:tabs>
      <w:spacing w:before="240" w:after="60" w:line="360" w:lineRule="auto"/>
      <w:jc w:val="left"/>
      <w:outlineLvl w:val="1"/>
    </w:pPr>
    <w:rPr>
      <w:rFonts w:ascii="华文楷体" w:hAnsi="华文楷体" w:eastAsia="华文楷体"/>
      <w:b/>
      <w:bCs/>
      <w:kern w:val="0"/>
      <w:sz w:val="28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965</Words>
  <Characters>1062</Characters>
  <Lines>0</Lines>
  <Paragraphs>0</Paragraphs>
  <TotalTime>4</TotalTime>
  <ScaleCrop>false</ScaleCrop>
  <LinksUpToDate>false</LinksUpToDate>
  <CharactersWithSpaces>1265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2022-09-15T07:42:00Z</dcterms:created>
  <dc:creator>kitty</dc:creator>
  <cp:lastModifiedBy>亚子</cp:lastModifiedBy>
  <dcterms:modified xsi:type="dcterms:W3CDTF">2023-10-26T09:11:23Z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D545BB43D99A437F849823CA21706126_13</vt:lpwstr>
  </property>
</Properties>
</file>